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7D" w:rsidRDefault="00D9558F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47EC17" wp14:editId="3F38ED85">
                <wp:simplePos x="0" y="0"/>
                <wp:positionH relativeFrom="column">
                  <wp:posOffset>-309245</wp:posOffset>
                </wp:positionH>
                <wp:positionV relativeFrom="paragraph">
                  <wp:posOffset>7620</wp:posOffset>
                </wp:positionV>
                <wp:extent cx="2651760" cy="1133475"/>
                <wp:effectExtent l="0" t="0" r="1524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87D" w:rsidRDefault="0010687D" w:rsidP="0010687D"/>
                          <w:p w:rsidR="0010687D" w:rsidRDefault="0010687D" w:rsidP="0010687D"/>
                          <w:p w:rsidR="0010687D" w:rsidRDefault="0010687D" w:rsidP="0010687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4.35pt;margin-top:.6pt;width:208.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" o:allowincell="f">
                <v:textbox>
                  <w:txbxContent>
                    <w:p w:rsidR="0010687D" w:rsidRDefault="0010687D" w:rsidP="0010687D"/>
                    <w:p w:rsidR="0010687D" w:rsidRDefault="0010687D" w:rsidP="0010687D"/>
                    <w:p w:rsidR="0010687D" w:rsidRDefault="0010687D" w:rsidP="0010687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54B57" w:rsidRDefault="00AC42CD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6"/>
          <w:szCs w:val="16"/>
        </w:rPr>
      </w:pPr>
      <w:r>
        <w:rPr>
          <w:rFonts w:ascii="Tahoma" w:eastAsia="Times New Roman" w:hAnsi="Tahoma" w:cs="Tahoma"/>
          <w:smallCaps/>
          <w:sz w:val="16"/>
          <w:szCs w:val="16"/>
        </w:rPr>
        <w:t>Załącznik nr</w:t>
      </w:r>
      <w:r w:rsidR="0010687D">
        <w:rPr>
          <w:rFonts w:ascii="Tahoma" w:eastAsia="Times New Roman" w:hAnsi="Tahoma" w:cs="Tahoma"/>
          <w:smallCaps/>
          <w:sz w:val="16"/>
          <w:szCs w:val="16"/>
        </w:rPr>
        <w:t xml:space="preserve"> 3</w:t>
      </w:r>
    </w:p>
    <w:p w:rsidR="00154B57" w:rsidRPr="00154B57" w:rsidRDefault="00746F29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6"/>
          <w:szCs w:val="16"/>
        </w:rPr>
      </w:pPr>
      <w:r>
        <w:rPr>
          <w:rFonts w:ascii="Tahoma" w:eastAsia="Times New Roman" w:hAnsi="Tahoma" w:cs="Tahoma"/>
          <w:smallCaps/>
          <w:sz w:val="16"/>
          <w:szCs w:val="16"/>
        </w:rPr>
        <w:t>do zapytania ofertowego BP/16</w:t>
      </w:r>
      <w:r w:rsidR="00154B57" w:rsidRPr="00154B57">
        <w:rPr>
          <w:rFonts w:ascii="Tahoma" w:eastAsia="Times New Roman" w:hAnsi="Tahoma" w:cs="Tahoma"/>
          <w:smallCaps/>
          <w:sz w:val="16"/>
          <w:szCs w:val="16"/>
        </w:rPr>
        <w:t>/2019</w:t>
      </w:r>
    </w:p>
    <w:p w:rsidR="0010687D" w:rsidRPr="007962BC" w:rsidRDefault="0010687D" w:rsidP="0010687D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16"/>
          <w:szCs w:val="16"/>
        </w:rPr>
        <w:t xml:space="preserve">  </w:t>
      </w:r>
    </w:p>
    <w:p w:rsidR="0010687D" w:rsidRDefault="0010687D" w:rsidP="0010687D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:rsidR="0010687D" w:rsidRDefault="0010687D" w:rsidP="0010687D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:rsidR="00D9558F" w:rsidRDefault="00D9558F" w:rsidP="00FC0C02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sz w:val="20"/>
          <w:szCs w:val="20"/>
        </w:rPr>
      </w:pPr>
    </w:p>
    <w:p w:rsidR="00D9558F" w:rsidRDefault="00FC0C02" w:rsidP="00D9558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B05E9D">
        <w:rPr>
          <w:rFonts w:ascii="Tahoma" w:hAnsi="Tahoma" w:cs="Tahoma"/>
          <w:b/>
          <w:szCs w:val="20"/>
        </w:rPr>
        <w:t xml:space="preserve">Wykaz </w:t>
      </w:r>
    </w:p>
    <w:p w:rsidR="00FC0C02" w:rsidRPr="00B05E9D" w:rsidRDefault="00D9558F" w:rsidP="00D9558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Cs w:val="20"/>
        </w:rPr>
      </w:pPr>
      <w:bookmarkStart w:id="0" w:name="_GoBack"/>
      <w:bookmarkEnd w:id="0"/>
      <w:r>
        <w:rPr>
          <w:rFonts w:ascii="Tahoma" w:hAnsi="Tahoma" w:cs="Tahoma"/>
          <w:b/>
          <w:szCs w:val="20"/>
        </w:rPr>
        <w:t>oferowanego</w:t>
      </w:r>
      <w:r w:rsidR="00FC0C02" w:rsidRPr="00B05E9D">
        <w:rPr>
          <w:rFonts w:ascii="Tahoma" w:hAnsi="Tahoma" w:cs="Tahoma"/>
          <w:b/>
          <w:szCs w:val="20"/>
        </w:rPr>
        <w:t xml:space="preserve"> sprzętu komputerowego</w:t>
      </w:r>
    </w:p>
    <w:p w:rsidR="00FC0C02" w:rsidRDefault="00FC0C02" w:rsidP="00FC0C02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:rsidR="00FC0C02" w:rsidRPr="0095071C" w:rsidRDefault="00FC0C02" w:rsidP="007A65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5071C">
        <w:rPr>
          <w:rFonts w:ascii="Tahoma" w:eastAsia="Calibri" w:hAnsi="Tahoma" w:cs="Tahoma"/>
          <w:b/>
          <w:sz w:val="20"/>
          <w:szCs w:val="20"/>
        </w:rPr>
        <w:t>Uwaga:</w:t>
      </w:r>
      <w:r w:rsidRPr="0095071C">
        <w:rPr>
          <w:rFonts w:ascii="Tahoma" w:eastAsia="Calibri" w:hAnsi="Tahoma" w:cs="Tahoma"/>
          <w:sz w:val="20"/>
          <w:szCs w:val="20"/>
        </w:rPr>
        <w:t xml:space="preserve"> </w:t>
      </w:r>
    </w:p>
    <w:p w:rsidR="00FC0C02" w:rsidRPr="00286366" w:rsidRDefault="00FC0C02" w:rsidP="007A65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95071C">
        <w:rPr>
          <w:rFonts w:ascii="Tahoma" w:eastAsia="Calibri" w:hAnsi="Tahoma" w:cs="Tahoma"/>
          <w:sz w:val="20"/>
          <w:szCs w:val="20"/>
        </w:rPr>
        <w:t xml:space="preserve">W przypadku spełnienia wymagań należy zaznaczyć </w:t>
      </w:r>
      <w:r w:rsidRPr="00286366">
        <w:rPr>
          <w:rFonts w:ascii="Tahoma" w:eastAsia="Calibri" w:hAnsi="Tahoma" w:cs="Tahoma"/>
          <w:b/>
          <w:sz w:val="20"/>
          <w:szCs w:val="20"/>
        </w:rPr>
        <w:t>„spełnia”.</w:t>
      </w:r>
    </w:p>
    <w:p w:rsidR="00FC0C02" w:rsidRDefault="00FC0C02" w:rsidP="007A65CB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95071C">
        <w:rPr>
          <w:rFonts w:ascii="Tahoma" w:eastAsia="Calibri" w:hAnsi="Tahoma" w:cs="Tahoma"/>
          <w:sz w:val="20"/>
          <w:szCs w:val="20"/>
        </w:rPr>
        <w:t xml:space="preserve">Zaznaczenie </w:t>
      </w:r>
      <w:r w:rsidRPr="007A65CB">
        <w:rPr>
          <w:rFonts w:ascii="Tahoma" w:eastAsia="Calibri" w:hAnsi="Tahoma" w:cs="Tahoma"/>
          <w:b/>
          <w:sz w:val="20"/>
          <w:szCs w:val="20"/>
        </w:rPr>
        <w:t>„nie spełnia” w którymkolwiek z punktów, skutkować będzie odrzuceniem oferty</w:t>
      </w:r>
      <w:r w:rsidR="00D9558F">
        <w:rPr>
          <w:rFonts w:ascii="Tahoma" w:eastAsia="Calibri" w:hAnsi="Tahoma" w:cs="Tahoma"/>
          <w:sz w:val="20"/>
          <w:szCs w:val="20"/>
        </w:rPr>
        <w:t>, jako nieodpowiadającej wymaganiom Zamawiającego</w:t>
      </w:r>
      <w:r w:rsidRPr="0095071C">
        <w:rPr>
          <w:rFonts w:ascii="Tahoma" w:eastAsia="Calibri" w:hAnsi="Tahoma" w:cs="Tahoma"/>
          <w:sz w:val="20"/>
          <w:szCs w:val="20"/>
        </w:rPr>
        <w:t>.</w:t>
      </w:r>
    </w:p>
    <w:p w:rsidR="00FC0C02" w:rsidRPr="000C4957" w:rsidRDefault="00FC0C02" w:rsidP="00FC0C02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</w:rPr>
      </w:pPr>
    </w:p>
    <w:p w:rsidR="000C4957" w:rsidRPr="000C4957" w:rsidRDefault="000C4957" w:rsidP="000C495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</w:rPr>
      </w:pPr>
      <w:r w:rsidRPr="000C4957">
        <w:rPr>
          <w:rFonts w:ascii="Tahoma" w:hAnsi="Tahoma" w:cs="Tahoma"/>
          <w:b/>
        </w:rPr>
        <w:t>TABELA 1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FC0C02" w:rsidRPr="00A05475" w:rsidTr="0079132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KOMPUTER Z MONITOREM (I OPROGRAMOWANIEM)</w:t>
            </w:r>
            <w:r w:rsidR="00E53217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dla pracowni specjalistycznych</w:t>
            </w:r>
          </w:p>
          <w:p w:rsidR="00FC0C02" w:rsidRDefault="00FC0C02" w:rsidP="00791325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12 SZTUK</w:t>
            </w:r>
          </w:p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:rsidR="00FC0C02" w:rsidRPr="00F23ACC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:rsidR="00FC0C02" w:rsidRPr="003B4508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  <w:p w:rsidR="00FC0C02" w:rsidRPr="0095071C" w:rsidRDefault="00FC0C02" w:rsidP="0079132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FC0C02" w:rsidRPr="00A05475" w:rsidTr="00D9558F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2" w:rsidRPr="00BA2794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:rsidR="00FC0C02" w:rsidRPr="00D9558F" w:rsidRDefault="00FC0C02" w:rsidP="0079132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:rsidR="00FC0C02" w:rsidRPr="00286366" w:rsidRDefault="00FC0C02" w:rsidP="00791325">
            <w:pPr>
              <w:spacing w:line="288" w:lineRule="auto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Płyta główna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wyposażona w:</w:t>
            </w:r>
          </w:p>
          <w:p w:rsidR="00FC0C02" w:rsidRPr="00A05475" w:rsidRDefault="00FC0C02" w:rsidP="00FC0C02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port PCI</w:t>
            </w:r>
          </w:p>
          <w:p w:rsidR="00FC0C02" w:rsidRPr="00A05475" w:rsidRDefault="00FC0C02" w:rsidP="00FC0C02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port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x1</w:t>
            </w:r>
          </w:p>
          <w:p w:rsidR="00FC0C02" w:rsidRDefault="00FC0C02" w:rsidP="00FC0C02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1 port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x16</w:t>
            </w:r>
          </w:p>
          <w:p w:rsidR="00FC0C02" w:rsidRPr="00A05475" w:rsidRDefault="00FC0C02" w:rsidP="00FC0C02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SATA 3.0</w:t>
            </w:r>
          </w:p>
          <w:p w:rsidR="00FC0C02" w:rsidRPr="00A05475" w:rsidRDefault="00FC0C02" w:rsidP="00FC0C02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gniazd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M.2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dla pamięci masowej</w:t>
            </w:r>
          </w:p>
          <w:p w:rsidR="00FC0C02" w:rsidRPr="00A05475" w:rsidRDefault="00FC0C02" w:rsidP="00FC0C02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2 złącza DIMM, obsługa 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 GB pamięci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05475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Chipset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rekomendowany przez producenta procesora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684925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84925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Procesor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 architekturze x86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, dedykowany do pracy w komputerach stacjonarnych, osiągający wynik min. 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000 pkt. w teście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CPU Mark, wynik dostępny na stronie:</w:t>
            </w:r>
          </w:p>
          <w:p w:rsidR="00FC0C02" w:rsidRPr="00A05475" w:rsidRDefault="000C3116" w:rsidP="0079132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8" w:history="1">
              <w:r w:rsidR="00FC0C02" w:rsidRPr="00A05475">
                <w:rPr>
                  <w:rFonts w:ascii="Tahoma" w:eastAsia="Times New Roman" w:hAnsi="Tahoma" w:cs="Tahoma"/>
                  <w:sz w:val="18"/>
                  <w:szCs w:val="18"/>
                  <w:u w:val="single"/>
                </w:rPr>
                <w:t>http://www.cpubenchmark.net/cpu_list.php</w:t>
              </w:r>
            </w:hyperlink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Default="00FC0C02" w:rsidP="0079132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Pamięć RAM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653A06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C47EDC">
              <w:rPr>
                <w:rFonts w:ascii="Tahoma" w:eastAsia="Calibri" w:hAnsi="Tahoma" w:cs="Tahoma"/>
                <w:sz w:val="18"/>
                <w:szCs w:val="18"/>
              </w:rPr>
              <w:t>Minimum</w:t>
            </w:r>
            <w:r w:rsidRPr="00653A06">
              <w:rPr>
                <w:rFonts w:ascii="Tahoma" w:eastAsia="Calibri" w:hAnsi="Tahoma" w:cs="Tahoma"/>
                <w:color w:val="7030A0"/>
                <w:sz w:val="18"/>
                <w:szCs w:val="18"/>
              </w:rPr>
              <w:t xml:space="preserve"> </w:t>
            </w:r>
            <w:r w:rsidRPr="00653A06">
              <w:rPr>
                <w:rFonts w:ascii="Tahoma" w:eastAsia="Calibri" w:hAnsi="Tahoma" w:cs="Tahoma"/>
                <w:sz w:val="18"/>
                <w:szCs w:val="18"/>
              </w:rPr>
              <w:t xml:space="preserve">8GB DDR4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C47EDC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  <w:p w:rsidR="00FC0C02" w:rsidRPr="00C47EDC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  <w:lang w:val="en-US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Dysk twardy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C47EDC">
              <w:rPr>
                <w:rFonts w:ascii="Tahoma" w:eastAsia="Calibri" w:hAnsi="Tahoma" w:cs="Tahoma"/>
                <w:sz w:val="18"/>
                <w:szCs w:val="18"/>
              </w:rPr>
              <w:t xml:space="preserve">Minimum 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SSD </w:t>
            </w:r>
            <w:r>
              <w:rPr>
                <w:rFonts w:ascii="Tahoma" w:eastAsia="Calibri" w:hAnsi="Tahoma" w:cs="Tahoma"/>
                <w:sz w:val="18"/>
                <w:szCs w:val="18"/>
              </w:rPr>
              <w:t>256 GB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C47EDC" w:rsidRDefault="00FC0C02" w:rsidP="00791325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Karta graficzna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zintegrowana, z możliwością dynamicznego przydzielenia pamięci w obrębie pamięci systemowej umożliwiająca wyświetlanie obrazu w rozdzielczości: 1920x1080, 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osiągająca wynik min. 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00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pkt. w teście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G3D Mark, wynik dostępny na stronie: </w:t>
            </w:r>
          </w:p>
          <w:p w:rsidR="00FC0C02" w:rsidRPr="00A05475" w:rsidRDefault="00FC0C02" w:rsidP="0079132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https://www.videocardbenchmark.net/gpu_list.php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05475" w:rsidRDefault="00FC0C02" w:rsidP="0079132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Karta dźwiękowa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79132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zintegrowana z płytą główną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F23ACC" w:rsidRDefault="006F3644" w:rsidP="006F364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FC0C02">
            <w:pPr>
              <w:numPr>
                <w:ilvl w:val="0"/>
                <w:numId w:val="9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10/100/1000 Ethernet RJ 45, zintegrowana z płytą</w:t>
            </w:r>
          </w:p>
          <w:p w:rsidR="00FC0C02" w:rsidRDefault="00FC0C02" w:rsidP="00FC0C02">
            <w:pPr>
              <w:numPr>
                <w:ilvl w:val="0"/>
                <w:numId w:val="9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dodatkowa karta 10/100/1000 Ethernet RJ 45 </w:t>
            </w:r>
            <w:proofErr w:type="spellStart"/>
            <w:r w:rsidRPr="005E5AA1">
              <w:rPr>
                <w:rFonts w:ascii="Tahoma" w:eastAsia="Calibri" w:hAnsi="Tahoma" w:cs="Tahoma"/>
                <w:b/>
                <w:sz w:val="18"/>
                <w:szCs w:val="18"/>
              </w:rPr>
              <w:t>PCIe</w:t>
            </w:r>
            <w:proofErr w:type="spellEnd"/>
            <w:r w:rsidRPr="005E5AA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x1</w:t>
            </w:r>
          </w:p>
          <w:p w:rsidR="00FC0C02" w:rsidRPr="00254CE3" w:rsidRDefault="00FC0C02" w:rsidP="00FC0C02">
            <w:pPr>
              <w:numPr>
                <w:ilvl w:val="0"/>
                <w:numId w:val="9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54CE3">
              <w:rPr>
                <w:rFonts w:ascii="Tahoma" w:eastAsia="Calibri" w:hAnsi="Tahoma" w:cs="Tahoma"/>
                <w:sz w:val="18"/>
                <w:szCs w:val="18"/>
              </w:rPr>
              <w:t>802.11ac + Bluetooth 5.0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Porty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Przód:</w:t>
            </w:r>
          </w:p>
          <w:p w:rsidR="00FC0C02" w:rsidRPr="005E5AA1" w:rsidRDefault="00FC0C02" w:rsidP="00FC0C02">
            <w:pPr>
              <w:numPr>
                <w:ilvl w:val="0"/>
                <w:numId w:val="10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1 gniazdo słuchawki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/mikrofon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combo</w:t>
            </w:r>
            <w:proofErr w:type="spellEnd"/>
          </w:p>
          <w:p w:rsidR="00FC0C02" w:rsidRPr="005E5AA1" w:rsidRDefault="00FC0C02" w:rsidP="00FC0C02">
            <w:pPr>
              <w:numPr>
                <w:ilvl w:val="0"/>
                <w:numId w:val="10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1 czytnik kart SD</w:t>
            </w:r>
          </w:p>
          <w:p w:rsidR="00FC0C02" w:rsidRPr="005E5AA1" w:rsidRDefault="00FC0C02" w:rsidP="00FC0C02">
            <w:pPr>
              <w:numPr>
                <w:ilvl w:val="0"/>
                <w:numId w:val="10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2 porty USB 3.1 Gen 1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Z tyłu:</w:t>
            </w:r>
          </w:p>
          <w:p w:rsidR="00FC0C02" w:rsidRPr="00A05475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1 wejście audio</w:t>
            </w:r>
          </w:p>
          <w:p w:rsidR="00FC0C02" w:rsidRPr="00A05475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wyjście audio</w:t>
            </w:r>
          </w:p>
          <w:p w:rsidR="00FC0C02" w:rsidRPr="00A05475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wejście mikrofonowe</w:t>
            </w:r>
          </w:p>
          <w:p w:rsidR="00FC0C02" w:rsidRPr="00A05475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port HDMI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1.4</w:t>
            </w:r>
          </w:p>
          <w:p w:rsidR="00FC0C02" w:rsidRPr="00A05475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złącze zasilania</w:t>
            </w:r>
          </w:p>
          <w:p w:rsidR="00FC0C02" w:rsidRPr="00A05475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 port RJ-45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254CE3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(1 na karcie </w:t>
            </w:r>
            <w:proofErr w:type="spellStart"/>
            <w:r w:rsidRPr="00254CE3">
              <w:rPr>
                <w:rFonts w:ascii="Tahoma" w:eastAsia="Calibri" w:hAnsi="Tahoma" w:cs="Tahoma"/>
                <w:b/>
                <w:sz w:val="18"/>
                <w:szCs w:val="18"/>
              </w:rPr>
              <w:t>PCIe</w:t>
            </w:r>
            <w:proofErr w:type="spellEnd"/>
            <w:r w:rsidRPr="00254CE3">
              <w:rPr>
                <w:rFonts w:ascii="Tahoma" w:eastAsia="Calibri" w:hAnsi="Tahoma" w:cs="Tahoma"/>
                <w:b/>
                <w:sz w:val="18"/>
                <w:szCs w:val="18"/>
              </w:rPr>
              <w:t>)</w:t>
            </w:r>
          </w:p>
          <w:p w:rsidR="00FC0C02" w:rsidRPr="00A05475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port VGA</w:t>
            </w:r>
          </w:p>
          <w:p w:rsidR="00FC0C02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 porty USB 2.0</w:t>
            </w:r>
          </w:p>
          <w:p w:rsidR="00FC0C02" w:rsidRPr="005E5AA1" w:rsidRDefault="00FC0C02" w:rsidP="00FC0C02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1 COM (na karcie </w:t>
            </w:r>
            <w:proofErr w:type="spellStart"/>
            <w:r w:rsidRPr="005E5AA1">
              <w:rPr>
                <w:rFonts w:ascii="Tahoma" w:eastAsia="Calibri" w:hAnsi="Tahoma" w:cs="Tahoma"/>
                <w:b/>
                <w:sz w:val="18"/>
                <w:szCs w:val="18"/>
              </w:rPr>
              <w:t>PC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I</w:t>
            </w:r>
            <w:r w:rsidRPr="005E5AA1">
              <w:rPr>
                <w:rFonts w:ascii="Tahoma" w:eastAsia="Calibri" w:hAnsi="Tahoma" w:cs="Tahoma"/>
                <w:b/>
                <w:sz w:val="18"/>
                <w:szCs w:val="18"/>
              </w:rPr>
              <w:t>e</w:t>
            </w:r>
            <w:proofErr w:type="spellEnd"/>
            <w:r w:rsidRPr="005E5AA1">
              <w:rPr>
                <w:rFonts w:ascii="Tahoma" w:eastAsia="Calibri" w:hAnsi="Tahoma" w:cs="Tahoma"/>
                <w:b/>
                <w:sz w:val="18"/>
                <w:szCs w:val="18"/>
              </w:rPr>
              <w:t>)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Wymagana ilość i rozmieszczenie (na zewnątrz obudowy komputera) portów USB nie może być osiągnięte w wyniku stosowania konwerterów, przejściówek itp.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………………………………………………………</w:t>
            </w:r>
          </w:p>
        </w:tc>
      </w:tr>
      <w:tr w:rsidR="00FC0C02" w:rsidRPr="00A05475" w:rsidTr="00791325">
        <w:trPr>
          <w:trHeight w:val="10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Klawiatura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Klawiatura w układzie US QWERTY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Mysz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Mysz optyczna z rolką (</w:t>
            </w:r>
            <w:proofErr w:type="spellStart"/>
            <w:r w:rsidRPr="00A05475">
              <w:rPr>
                <w:rFonts w:ascii="Tahoma" w:eastAsia="Calibri" w:hAnsi="Tahoma" w:cs="Tahoma"/>
                <w:sz w:val="18"/>
                <w:szCs w:val="18"/>
              </w:rPr>
              <w:t>scroll</w:t>
            </w:r>
            <w:proofErr w:type="spellEnd"/>
            <w:r w:rsidRPr="00A05475">
              <w:rPr>
                <w:rFonts w:ascii="Tahoma" w:eastAsia="Calibri" w:hAnsi="Tahoma" w:cs="Tahoma"/>
                <w:sz w:val="18"/>
                <w:szCs w:val="18"/>
              </w:rPr>
              <w:t>)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Napęd optyczny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Nagrywarka DVD-/+RW DL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Obudowa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Typu </w:t>
            </w:r>
            <w:proofErr w:type="spellStart"/>
            <w:r w:rsidRPr="00A05475">
              <w:rPr>
                <w:rFonts w:ascii="Tahoma" w:eastAsia="Calibri" w:hAnsi="Tahoma" w:cs="Tahoma"/>
                <w:sz w:val="18"/>
                <w:szCs w:val="18"/>
              </w:rPr>
              <w:t>mikrowieża</w:t>
            </w:r>
            <w:proofErr w:type="spellEnd"/>
            <w:r w:rsidRPr="00A05475">
              <w:rPr>
                <w:rFonts w:ascii="Tahoma" w:eastAsia="Calibri" w:hAnsi="Tahoma" w:cs="Tahoma"/>
                <w:sz w:val="18"/>
                <w:szCs w:val="18"/>
              </w:rPr>
              <w:t>, wnęki: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wewnętrzna na dysk twardy 3,5”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wewnętrzne na dyski twarde 2,5”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zewnętrzna na wąski napęd optyczny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Zasilacz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290W</w:t>
            </w:r>
          </w:p>
          <w:p w:rsidR="00FC0C02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Przycisk diagnostyczny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Dioda diagnostyczna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………………………………………………………</w:t>
            </w:r>
          </w:p>
          <w:p w:rsidR="00FC0C02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Zabezpieczenie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E02859" w:rsidRDefault="00FC0C02" w:rsidP="00791325">
            <w:pPr>
              <w:adjustRightInd w:val="0"/>
              <w:spacing w:line="28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859">
              <w:rPr>
                <w:rFonts w:ascii="Tahoma" w:hAnsi="Tahoma" w:cs="Tahoma"/>
                <w:sz w:val="18"/>
                <w:szCs w:val="18"/>
              </w:rPr>
              <w:t xml:space="preserve">Gniazdo blokady </w:t>
            </w:r>
            <w:proofErr w:type="spellStart"/>
            <w:r w:rsidRPr="00E02859">
              <w:rPr>
                <w:rFonts w:ascii="Tahoma" w:hAnsi="Tahoma" w:cs="Tahoma"/>
                <w:sz w:val="18"/>
                <w:szCs w:val="18"/>
              </w:rPr>
              <w:t>Kensington</w:t>
            </w:r>
            <w:proofErr w:type="spellEnd"/>
          </w:p>
          <w:p w:rsidR="00FC0C02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E02859">
              <w:rPr>
                <w:rFonts w:ascii="Tahoma" w:hAnsi="Tahoma" w:cs="Tahoma"/>
                <w:sz w:val="18"/>
                <w:szCs w:val="18"/>
              </w:rPr>
              <w:t>Oczko na kłódkę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Default="00FC0C02" w:rsidP="00791325">
            <w:pPr>
              <w:adjustRightInd w:val="0"/>
              <w:spacing w:line="288" w:lineRule="auto"/>
              <w:jc w:val="both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b/>
                <w:sz w:val="18"/>
                <w:szCs w:val="18"/>
              </w:rPr>
              <w:t>Preinstalowany fabrycznie 64-bitowy system operacyjny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FC4653">
              <w:rPr>
                <w:rFonts w:ascii="Tahoma" w:eastAsia="Calibri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</w:t>
            </w:r>
            <w:r>
              <w:rPr>
                <w:rFonts w:ascii="Tahoma" w:eastAsia="Calibri" w:hAnsi="Tahoma" w:cs="Tahoma"/>
                <w:sz w:val="18"/>
                <w:szCs w:val="18"/>
              </w:rPr>
              <w:t>12/2016.</w:t>
            </w:r>
          </w:p>
          <w:p w:rsidR="00FC0C02" w:rsidRPr="00FC4653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t>Data wydania dystrybucji systemu nie może być starsza niż 201</w:t>
            </w:r>
            <w:r>
              <w:rPr>
                <w:rFonts w:ascii="Tahoma" w:eastAsia="Calibri" w:hAnsi="Tahoma" w:cs="Tahoma"/>
                <w:sz w:val="18"/>
                <w:szCs w:val="18"/>
              </w:rPr>
              <w:t>8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 xml:space="preserve"> rok.</w:t>
            </w:r>
          </w:p>
          <w:p w:rsidR="00FC0C02" w:rsidRPr="00FC4653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  <w:p w:rsidR="00FC0C02" w:rsidRPr="00A05475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lastRenderedPageBreak/>
              <w:t>Dołączony nośnik z systemem operacyjnym.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FC4653" w:rsidRDefault="00FC0C02" w:rsidP="00791325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17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Wsparcie techniczne producenta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Możliwość sprawdzenia konfiguracji sprzętowej komputera oraz warunków gwarancji po podaniu numeru seryjnego bezpośrednio na stronie internetowej producenta.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Możliwość pobrania ze strony internetowej producenta sterowników wszystkich komponentów po podaniu numeru seryjnego komputera.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A05475" w:rsidRDefault="00FC0C02" w:rsidP="0079132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Monitor</w:t>
            </w:r>
          </w:p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C0C02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Stylistyka, kolor zgodny z jednostką centralną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Format ekranu monitora :  panoramiczny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Przekątna ekranu: 21,5 cali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Typ </w:t>
            </w:r>
            <w:proofErr w:type="spellStart"/>
            <w:r w:rsidRPr="00AC1AC6">
              <w:rPr>
                <w:rFonts w:ascii="Tahoma" w:eastAsia="Calibri" w:hAnsi="Tahoma" w:cs="Tahoma"/>
                <w:sz w:val="18"/>
                <w:szCs w:val="18"/>
              </w:rPr>
              <w:t>panela</w:t>
            </w:r>
            <w:proofErr w:type="spellEnd"/>
            <w:r w:rsidRPr="00AC1AC6">
              <w:rPr>
                <w:rFonts w:ascii="Tahoma" w:eastAsia="Calibri" w:hAnsi="Tahoma" w:cs="Tahoma"/>
                <w:sz w:val="18"/>
                <w:szCs w:val="18"/>
              </w:rPr>
              <w:t>: IPS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Powłoka matrycy: Matowa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Technologia podświetlenia: LED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Rozdzielczość obrazu: 1920 x 1080 pikseli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Jasność: 250 cd/m2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Kontrast statyczny: 1000:1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Czas reakcji standardowy: 8 ms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Kąt widzenia poziomy: 178 stopni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Kąt widzenia pionowy: 178 stopni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Złącza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: 1 VGA, 1 x HDMI 1.4, 1 x </w:t>
            </w:r>
            <w:proofErr w:type="spellStart"/>
            <w:r w:rsidRPr="00725BAE">
              <w:rPr>
                <w:rFonts w:ascii="Tahoma" w:eastAsia="Calibri" w:hAnsi="Tahoma" w:cs="Tahoma"/>
                <w:sz w:val="18"/>
                <w:szCs w:val="18"/>
              </w:rPr>
              <w:t>DisplayPort</w:t>
            </w:r>
            <w:proofErr w:type="spellEnd"/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1.2 (d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>ołączony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>kabel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HDMI)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Koncentrator USB 3.0 Super-</w:t>
            </w:r>
            <w:proofErr w:type="spellStart"/>
            <w:r w:rsidRPr="00AC1AC6">
              <w:rPr>
                <w:rFonts w:ascii="Tahoma" w:eastAsia="Calibri" w:hAnsi="Tahoma" w:cs="Tahoma"/>
                <w:sz w:val="18"/>
                <w:szCs w:val="18"/>
              </w:rPr>
              <w:t>Speed</w:t>
            </w:r>
            <w:proofErr w:type="spellEnd"/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 (z 1 portem USB 3.0 do wysyłania danych, 2 portami USB 3.0 do odbioru danych i 2 portami USB 2.0 do odbioru danych)</w:t>
            </w:r>
          </w:p>
          <w:p w:rsidR="00FC0C02" w:rsidRPr="00AC1AC6" w:rsidRDefault="00FC0C02" w:rsidP="00FC0C02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Możliwość regulacji (podstawa o regulowanej wysokości (130 mm), odchylenie (od -5° do 21 °), obracanie w poziomie (od -45° do 45°), </w:t>
            </w:r>
          </w:p>
          <w:p w:rsidR="00FC0C02" w:rsidRPr="00A05475" w:rsidRDefault="00FC0C02" w:rsidP="00791325">
            <w:pPr>
              <w:adjustRightInd w:val="0"/>
              <w:spacing w:line="288" w:lineRule="auto"/>
              <w:ind w:left="360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obracanie w pionie (od -90° do 90°))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9D094F" w:rsidRDefault="00FC0C02" w:rsidP="0079132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FC0C02" w:rsidRPr="00AC1AC6" w:rsidRDefault="00FC0C02" w:rsidP="00791325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FC0C02" w:rsidRPr="00A05475" w:rsidTr="0079132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791325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Certyfikaty i</w:t>
            </w:r>
          </w:p>
          <w:p w:rsidR="00FC0C02" w:rsidRPr="00A05475" w:rsidRDefault="00FC0C02" w:rsidP="0079132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Standardy (jednostka centralna + monitor)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Pr="00A05475" w:rsidRDefault="00FC0C02" w:rsidP="00FC0C02">
            <w:pPr>
              <w:numPr>
                <w:ilvl w:val="0"/>
                <w:numId w:val="13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Certyfikat ISO 9001:2000 lub certyfikat równoważny dla producenta sprzętu</w:t>
            </w:r>
          </w:p>
          <w:p w:rsidR="00FC0C02" w:rsidRPr="00A05475" w:rsidRDefault="00FC0C02" w:rsidP="00FC0C02">
            <w:pPr>
              <w:numPr>
                <w:ilvl w:val="0"/>
                <w:numId w:val="13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Certyfikat ISO 14001 lub certyfikat równoważny dla producenta sprzętu </w:t>
            </w:r>
          </w:p>
          <w:p w:rsidR="00FC0C02" w:rsidRPr="00A05475" w:rsidRDefault="00FC0C02" w:rsidP="00FC0C02">
            <w:pPr>
              <w:numPr>
                <w:ilvl w:val="0"/>
                <w:numId w:val="13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Deklaracja zgodności CE </w:t>
            </w:r>
          </w:p>
          <w:p w:rsidR="00FC0C02" w:rsidRPr="00A05475" w:rsidRDefault="00FC0C02" w:rsidP="00FC0C02">
            <w:pPr>
              <w:numPr>
                <w:ilvl w:val="0"/>
                <w:numId w:val="13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Certyfikat EPEAT na poziomie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Bronze</w:t>
            </w:r>
            <w:proofErr w:type="spellEnd"/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 dla Polski, wymagany wpis dotyczący oferowanej stacji dostępowej w internetowym katalogu http</w:t>
            </w:r>
            <w:r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://www.epeat.net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2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FC0C02" w:rsidRPr="00F23ACC" w:rsidRDefault="00FC0C02" w:rsidP="0079132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FC0C02" w:rsidRPr="00A05475" w:rsidRDefault="00FC0C02" w:rsidP="00791325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FC0C02" w:rsidRDefault="00FC0C02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E53217" w:rsidRDefault="00E53217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E53217" w:rsidRDefault="00E53217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E53217" w:rsidRDefault="00E53217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6F3644" w:rsidRPr="006F3644" w:rsidRDefault="000C4957" w:rsidP="006F3644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</w:rPr>
      </w:pPr>
      <w:r w:rsidRPr="000C4957">
        <w:rPr>
          <w:rFonts w:ascii="Tahoma" w:hAnsi="Tahoma" w:cs="Tahoma"/>
          <w:b/>
        </w:rPr>
        <w:t>TABELA</w:t>
      </w:r>
      <w:r w:rsidR="006F3644">
        <w:rPr>
          <w:rFonts w:ascii="Tahoma" w:hAnsi="Tahoma" w:cs="Tahoma"/>
          <w:b/>
        </w:rPr>
        <w:t xml:space="preserve"> 2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539"/>
        <w:gridCol w:w="3705"/>
        <w:gridCol w:w="3490"/>
      </w:tblGrid>
      <w:tr w:rsidR="006F3644" w:rsidRPr="00A05475" w:rsidTr="0014671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7" w:rsidRDefault="006F3644" w:rsidP="00146715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KOMPUTER Z MONITOREM (I OPROGRAMOWANIEM) </w:t>
            </w:r>
          </w:p>
          <w:p w:rsidR="006F3644" w:rsidRDefault="006F3644" w:rsidP="00146715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dla administracji</w:t>
            </w:r>
          </w:p>
          <w:p w:rsidR="006F3644" w:rsidRDefault="006F3644" w:rsidP="00146715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4 SZTUKI</w:t>
            </w:r>
          </w:p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Producent: ………………………………………………………..</w:t>
            </w:r>
          </w:p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Model: ………………………………………………………..</w:t>
            </w:r>
          </w:p>
          <w:p w:rsidR="006F3644" w:rsidRPr="00F23ACC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Typ: ………………………………………………………..</w:t>
            </w:r>
          </w:p>
          <w:p w:rsidR="006F3644" w:rsidRPr="003B4508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Rok produkcji: ………………………………………………………..</w:t>
            </w:r>
          </w:p>
          <w:p w:rsidR="006F3644" w:rsidRPr="0095071C" w:rsidRDefault="006F3644" w:rsidP="001467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F3644" w:rsidRPr="00A05475" w:rsidTr="00146715">
        <w:trPr>
          <w:trHeight w:val="1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PODZESPOŁU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44" w:rsidRPr="00BA2794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 xml:space="preserve">PARAMETRY WYMAGANE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</w:p>
          <w:p w:rsidR="006F3644" w:rsidRPr="00D9558F" w:rsidRDefault="006F3644" w:rsidP="00146715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:rsidR="006F3644" w:rsidRPr="00286366" w:rsidRDefault="006F3644" w:rsidP="00146715">
            <w:pPr>
              <w:spacing w:line="288" w:lineRule="auto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286366"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Płyta główna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wyposażona w:</w:t>
            </w:r>
          </w:p>
          <w:p w:rsidR="006F3644" w:rsidRPr="00A05475" w:rsidRDefault="006F3644" w:rsidP="00146715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port PCI</w:t>
            </w:r>
          </w:p>
          <w:p w:rsidR="006F3644" w:rsidRPr="00A05475" w:rsidRDefault="006F3644" w:rsidP="00146715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port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x1</w:t>
            </w:r>
          </w:p>
          <w:p w:rsidR="006F3644" w:rsidRDefault="006F3644" w:rsidP="00146715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1 port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PCIe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x16</w:t>
            </w:r>
          </w:p>
          <w:p w:rsidR="006F3644" w:rsidRPr="00A05475" w:rsidRDefault="006F3644" w:rsidP="00146715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SATA 3.0</w:t>
            </w:r>
          </w:p>
          <w:p w:rsidR="006F3644" w:rsidRPr="00A05475" w:rsidRDefault="006F3644" w:rsidP="00146715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gniazd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M.2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dla pamięci masowej</w:t>
            </w:r>
          </w:p>
          <w:p w:rsidR="006F3644" w:rsidRPr="00A05475" w:rsidRDefault="006F3644" w:rsidP="00146715">
            <w:pPr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2 złącza DIMM, obsługa do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 GB pamięci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05475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Chipset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rekomendowany przez producenta procesora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684925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84925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Procesor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 architekturze x86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, dedykowany do pracy w komputerach stacjonarnych, osiągający wynik min. 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000 pkt. w teście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CPU Mark, wynik dostępny na stronie:</w:t>
            </w:r>
          </w:p>
          <w:p w:rsidR="006F3644" w:rsidRPr="00A05475" w:rsidRDefault="000C3116" w:rsidP="0014671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9" w:history="1">
              <w:r w:rsidR="006F3644" w:rsidRPr="00A05475">
                <w:rPr>
                  <w:rFonts w:ascii="Tahoma" w:eastAsia="Times New Roman" w:hAnsi="Tahoma" w:cs="Tahoma"/>
                  <w:sz w:val="18"/>
                  <w:szCs w:val="18"/>
                  <w:u w:val="single"/>
                </w:rPr>
                <w:t>http://www.cpubenchmark.net/cpu_list.php</w:t>
              </w:r>
            </w:hyperlink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Default="006F3644" w:rsidP="0014671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Pamięć RAM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653A06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C47EDC">
              <w:rPr>
                <w:rFonts w:ascii="Tahoma" w:eastAsia="Calibri" w:hAnsi="Tahoma" w:cs="Tahoma"/>
                <w:sz w:val="18"/>
                <w:szCs w:val="18"/>
              </w:rPr>
              <w:t>Minimum</w:t>
            </w:r>
            <w:r w:rsidRPr="00653A06">
              <w:rPr>
                <w:rFonts w:ascii="Tahoma" w:eastAsia="Calibri" w:hAnsi="Tahoma" w:cs="Tahoma"/>
                <w:color w:val="7030A0"/>
                <w:sz w:val="18"/>
                <w:szCs w:val="18"/>
              </w:rPr>
              <w:t xml:space="preserve"> </w:t>
            </w:r>
            <w:r w:rsidRPr="00653A06">
              <w:rPr>
                <w:rFonts w:ascii="Tahoma" w:eastAsia="Calibri" w:hAnsi="Tahoma" w:cs="Tahoma"/>
                <w:sz w:val="18"/>
                <w:szCs w:val="18"/>
              </w:rPr>
              <w:t xml:space="preserve">8GB DDR4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C47EDC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…………………………………………………………</w:t>
            </w:r>
          </w:p>
          <w:p w:rsidR="006F3644" w:rsidRPr="00C47EDC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  <w:lang w:val="en-US"/>
              </w:rPr>
              <w:lastRenderedPageBreak/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Dysk twardy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C47EDC">
              <w:rPr>
                <w:rFonts w:ascii="Tahoma" w:eastAsia="Calibri" w:hAnsi="Tahoma" w:cs="Tahoma"/>
                <w:sz w:val="18"/>
                <w:szCs w:val="18"/>
              </w:rPr>
              <w:t xml:space="preserve">Minimum 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SSD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256 GB </w:t>
            </w:r>
            <w:r w:rsidRPr="00474044">
              <w:rPr>
                <w:rFonts w:ascii="Tahoma" w:eastAsia="Calibri" w:hAnsi="Tahoma" w:cs="Tahoma"/>
                <w:b/>
                <w:sz w:val="18"/>
                <w:szCs w:val="18"/>
              </w:rPr>
              <w:t>+ HDD 1TB</w:t>
            </w:r>
            <w:r>
              <w:rPr>
                <w:rFonts w:ascii="Tahoma" w:eastAsia="Calibri" w:hAnsi="Tahoma" w:cs="Tahoma"/>
                <w:sz w:val="18"/>
                <w:szCs w:val="18"/>
              </w:rPr>
              <w:t>, system zainstalowany na SSD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C47EDC" w:rsidRDefault="006F3644" w:rsidP="00146715">
            <w:pPr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Karta graficzna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zintegrowana, z możliwością dynamicznego przydzielenia pamięci w obrębie pamięci systemowej umożliwiająca wyświetlanie obrazu w rozdzielczości: 1920x1080, 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osiągająca wynik min. 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00</w:t>
            </w: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pkt. w teście </w:t>
            </w:r>
            <w:proofErr w:type="spellStart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Passmark</w:t>
            </w:r>
            <w:proofErr w:type="spellEnd"/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 xml:space="preserve"> G3D Mark, wynik dostępny na stronie: </w:t>
            </w:r>
          </w:p>
          <w:p w:rsidR="006F3644" w:rsidRPr="00A05475" w:rsidRDefault="006F3644" w:rsidP="0014671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05475">
              <w:rPr>
                <w:rFonts w:ascii="Tahoma" w:eastAsia="Times New Roman" w:hAnsi="Tahoma" w:cs="Tahoma"/>
                <w:sz w:val="18"/>
                <w:szCs w:val="18"/>
              </w:rPr>
              <w:t>https://www.videocardbenchmark.net/gpu_list.php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05475" w:rsidRDefault="006F3644" w:rsidP="0014671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Karta dźwiękowa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zintegrowana z płytą główną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F23ACC" w:rsidRDefault="006F3644" w:rsidP="006F3644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numPr>
                <w:ilvl w:val="0"/>
                <w:numId w:val="9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10/100/1000 Ethernet RJ 45, zintegrowana z płytą</w:t>
            </w:r>
          </w:p>
          <w:p w:rsidR="006F3644" w:rsidRPr="00254CE3" w:rsidRDefault="006F3644" w:rsidP="00146715">
            <w:pPr>
              <w:numPr>
                <w:ilvl w:val="0"/>
                <w:numId w:val="9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54CE3">
              <w:rPr>
                <w:rFonts w:ascii="Tahoma" w:eastAsia="Calibri" w:hAnsi="Tahoma" w:cs="Tahoma"/>
                <w:sz w:val="18"/>
                <w:szCs w:val="18"/>
              </w:rPr>
              <w:t>802.11ac + Bluetooth 5.0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Porty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Przód:</w:t>
            </w:r>
          </w:p>
          <w:p w:rsidR="006F3644" w:rsidRPr="005E5AA1" w:rsidRDefault="006F3644" w:rsidP="00146715">
            <w:pPr>
              <w:numPr>
                <w:ilvl w:val="0"/>
                <w:numId w:val="10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1 gniazdo słuchawki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/mikrofon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combo</w:t>
            </w:r>
            <w:proofErr w:type="spellEnd"/>
          </w:p>
          <w:p w:rsidR="006F3644" w:rsidRPr="005E5AA1" w:rsidRDefault="006F3644" w:rsidP="00146715">
            <w:pPr>
              <w:numPr>
                <w:ilvl w:val="0"/>
                <w:numId w:val="10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1 czytnik kart SD</w:t>
            </w:r>
          </w:p>
          <w:p w:rsidR="006F3644" w:rsidRPr="005E5AA1" w:rsidRDefault="006F3644" w:rsidP="00146715">
            <w:pPr>
              <w:numPr>
                <w:ilvl w:val="0"/>
                <w:numId w:val="10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5E5AA1">
              <w:rPr>
                <w:rFonts w:ascii="Tahoma" w:eastAsia="Calibri" w:hAnsi="Tahoma" w:cs="Tahoma"/>
                <w:sz w:val="18"/>
                <w:szCs w:val="18"/>
              </w:rPr>
              <w:t>2 porty USB 3.1 Gen 1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Z tyłu:</w:t>
            </w:r>
          </w:p>
          <w:p w:rsidR="006F3644" w:rsidRPr="00A05475" w:rsidRDefault="006F3644" w:rsidP="00146715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wejście audio</w:t>
            </w:r>
          </w:p>
          <w:p w:rsidR="006F3644" w:rsidRPr="00A05475" w:rsidRDefault="006F3644" w:rsidP="00146715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wyjście audio</w:t>
            </w:r>
          </w:p>
          <w:p w:rsidR="006F3644" w:rsidRPr="00A05475" w:rsidRDefault="006F3644" w:rsidP="00146715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wejście mikrofonowe</w:t>
            </w:r>
          </w:p>
          <w:p w:rsidR="006F3644" w:rsidRPr="00A05475" w:rsidRDefault="006F3644" w:rsidP="00146715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port HDMI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1.4</w:t>
            </w:r>
          </w:p>
          <w:p w:rsidR="006F3644" w:rsidRPr="00A05475" w:rsidRDefault="006F3644" w:rsidP="00146715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złącze zasilania</w:t>
            </w:r>
          </w:p>
          <w:p w:rsidR="006F3644" w:rsidRPr="006F3644" w:rsidRDefault="006F3644" w:rsidP="00146715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6F3644">
              <w:rPr>
                <w:rFonts w:ascii="Tahoma" w:eastAsia="Calibri" w:hAnsi="Tahoma" w:cs="Tahoma"/>
                <w:sz w:val="18"/>
                <w:szCs w:val="18"/>
              </w:rPr>
              <w:t xml:space="preserve">2 port RJ-45 </w:t>
            </w:r>
          </w:p>
          <w:p w:rsidR="006F3644" w:rsidRPr="006F3644" w:rsidRDefault="006F3644" w:rsidP="00146715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6F3644">
              <w:rPr>
                <w:rFonts w:ascii="Tahoma" w:eastAsia="Calibri" w:hAnsi="Tahoma" w:cs="Tahoma"/>
                <w:sz w:val="18"/>
                <w:szCs w:val="18"/>
              </w:rPr>
              <w:t>1 port VGA</w:t>
            </w:r>
          </w:p>
          <w:p w:rsidR="006F3644" w:rsidRDefault="006F3644" w:rsidP="00146715">
            <w:pPr>
              <w:numPr>
                <w:ilvl w:val="0"/>
                <w:numId w:val="11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4 porty USB 2.0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Wymagana ilość i rozmieszczenie (na zewnątrz obudowy komputera) portów USB nie może być osiągnięte w wyniku stosowania konwerterów, przejściówek itp.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ind w:left="45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rPr>
          <w:trHeight w:val="10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Klawiatura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Klawiatura w układzie US QWERTY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Mysz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Mysz optyczna z rolką (</w:t>
            </w:r>
            <w:proofErr w:type="spellStart"/>
            <w:r w:rsidRPr="00A05475">
              <w:rPr>
                <w:rFonts w:ascii="Tahoma" w:eastAsia="Calibri" w:hAnsi="Tahoma" w:cs="Tahoma"/>
                <w:sz w:val="18"/>
                <w:szCs w:val="18"/>
              </w:rPr>
              <w:t>scroll</w:t>
            </w:r>
            <w:proofErr w:type="spellEnd"/>
            <w:r w:rsidRPr="00A05475">
              <w:rPr>
                <w:rFonts w:ascii="Tahoma" w:eastAsia="Calibri" w:hAnsi="Tahoma" w:cs="Tahoma"/>
                <w:sz w:val="18"/>
                <w:szCs w:val="18"/>
              </w:rPr>
              <w:t>)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Napęd optyczny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Nagrywarka DVD-/+RW DL - stylistyka, kolor zgodny z jednostką centralną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Obudowa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Typu </w:t>
            </w:r>
            <w:proofErr w:type="spellStart"/>
            <w:r w:rsidRPr="00A05475">
              <w:rPr>
                <w:rFonts w:ascii="Tahoma" w:eastAsia="Calibri" w:hAnsi="Tahoma" w:cs="Tahoma"/>
                <w:sz w:val="18"/>
                <w:szCs w:val="18"/>
              </w:rPr>
              <w:t>mikrowieża</w:t>
            </w:r>
            <w:proofErr w:type="spellEnd"/>
            <w:r w:rsidRPr="00A05475">
              <w:rPr>
                <w:rFonts w:ascii="Tahoma" w:eastAsia="Calibri" w:hAnsi="Tahoma" w:cs="Tahoma"/>
                <w:sz w:val="18"/>
                <w:szCs w:val="18"/>
              </w:rPr>
              <w:t>, wnęki: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wewnętrzna na dysk twardy 3,5”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wewnętrzne na dyski twarde 2,5”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1 zewnętrzna na wąski napęd optyczny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Zasilacz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290W</w:t>
            </w:r>
          </w:p>
          <w:p w:rsidR="006F3644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Przycisk diagnostyczny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Dioda diagnostyczna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Zabezpieczenie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E02859" w:rsidRDefault="006F3644" w:rsidP="00146715">
            <w:pPr>
              <w:adjustRightInd w:val="0"/>
              <w:spacing w:line="28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02859">
              <w:rPr>
                <w:rFonts w:ascii="Tahoma" w:hAnsi="Tahoma" w:cs="Tahoma"/>
                <w:sz w:val="18"/>
                <w:szCs w:val="18"/>
              </w:rPr>
              <w:t xml:space="preserve">Gniazdo blokady </w:t>
            </w:r>
            <w:proofErr w:type="spellStart"/>
            <w:r w:rsidRPr="00E02859">
              <w:rPr>
                <w:rFonts w:ascii="Tahoma" w:hAnsi="Tahoma" w:cs="Tahoma"/>
                <w:sz w:val="18"/>
                <w:szCs w:val="18"/>
              </w:rPr>
              <w:t>Kensington</w:t>
            </w:r>
            <w:proofErr w:type="spellEnd"/>
          </w:p>
          <w:p w:rsidR="006F3644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E02859">
              <w:rPr>
                <w:rFonts w:ascii="Tahoma" w:hAnsi="Tahoma" w:cs="Tahoma"/>
                <w:sz w:val="18"/>
                <w:szCs w:val="18"/>
              </w:rPr>
              <w:t>Oczko na kłódkę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Default="006F3644" w:rsidP="00146715">
            <w:pPr>
              <w:adjustRightInd w:val="0"/>
              <w:spacing w:line="288" w:lineRule="auto"/>
              <w:jc w:val="both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 xml:space="preserve">System 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lastRenderedPageBreak/>
              <w:t>operacyjny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b/>
                <w:sz w:val="18"/>
                <w:szCs w:val="18"/>
              </w:rPr>
              <w:lastRenderedPageBreak/>
              <w:t xml:space="preserve">Preinstalowany fabrycznie 64-bitowy </w:t>
            </w:r>
            <w:r w:rsidRPr="00FC4653">
              <w:rPr>
                <w:rFonts w:ascii="Tahoma" w:eastAsia="Calibri" w:hAnsi="Tahoma" w:cs="Tahoma"/>
                <w:b/>
                <w:sz w:val="18"/>
                <w:szCs w:val="18"/>
              </w:rPr>
              <w:lastRenderedPageBreak/>
              <w:t>system operacyjny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FC4653">
              <w:rPr>
                <w:rFonts w:ascii="Tahoma" w:eastAsia="Calibri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</w:t>
            </w:r>
            <w:r>
              <w:rPr>
                <w:rFonts w:ascii="Tahoma" w:eastAsia="Calibri" w:hAnsi="Tahoma" w:cs="Tahoma"/>
                <w:sz w:val="18"/>
                <w:szCs w:val="18"/>
              </w:rPr>
              <w:t>12/2016.</w:t>
            </w:r>
          </w:p>
          <w:p w:rsidR="006F3644" w:rsidRPr="00FC4653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t>Data wydania dystrybucji systemu nie może być starsza niż 201</w:t>
            </w:r>
            <w:r>
              <w:rPr>
                <w:rFonts w:ascii="Tahoma" w:eastAsia="Calibri" w:hAnsi="Tahoma" w:cs="Tahoma"/>
                <w:sz w:val="18"/>
                <w:szCs w:val="18"/>
              </w:rPr>
              <w:t>8</w:t>
            </w:r>
            <w:r w:rsidRPr="00FC4653">
              <w:rPr>
                <w:rFonts w:ascii="Tahoma" w:eastAsia="Calibri" w:hAnsi="Tahoma" w:cs="Tahoma"/>
                <w:sz w:val="18"/>
                <w:szCs w:val="18"/>
              </w:rPr>
              <w:t xml:space="preserve"> rok.</w:t>
            </w:r>
          </w:p>
          <w:p w:rsidR="006F3644" w:rsidRPr="00FC4653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  <w:p w:rsidR="006F3644" w:rsidRPr="00A05475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FC4653">
              <w:rPr>
                <w:rFonts w:ascii="Tahoma" w:eastAsia="Calibri" w:hAnsi="Tahoma" w:cs="Tahoma"/>
                <w:sz w:val="18"/>
                <w:szCs w:val="18"/>
              </w:rPr>
              <w:t>Dołączony nośnik z systemem operacyjnym.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FC4653" w:rsidRDefault="006F3644" w:rsidP="00146715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17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Wsparcie techniczne producenta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Możliwość sprawdzenia konfiguracji sprzętowej komputera oraz warunków gwarancji po podaniu numeru seryjnego bezpośrednio na stronie internetowej producenta.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Możliwość pobrania ze strony internetowej producenta sterowników wszystkich komponentów po podaniu numeru seryjnego komputera.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A05475" w:rsidRDefault="006F3644" w:rsidP="00146715">
            <w:pPr>
              <w:adjustRightInd w:val="0"/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lastRenderedPageBreak/>
              <w:t>18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Monitor</w:t>
            </w:r>
          </w:p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F3644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Stylistyka, kolor zgodny z jednostką centralną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Format ekranu monitora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>:  panoramiczny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Przekątna ekranu: 21,5 cali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ab/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Typ </w:t>
            </w:r>
            <w:proofErr w:type="spellStart"/>
            <w:r w:rsidRPr="00AC1AC6">
              <w:rPr>
                <w:rFonts w:ascii="Tahoma" w:eastAsia="Calibri" w:hAnsi="Tahoma" w:cs="Tahoma"/>
                <w:sz w:val="18"/>
                <w:szCs w:val="18"/>
              </w:rPr>
              <w:t>panela</w:t>
            </w:r>
            <w:proofErr w:type="spellEnd"/>
            <w:r w:rsidRPr="00AC1AC6">
              <w:rPr>
                <w:rFonts w:ascii="Tahoma" w:eastAsia="Calibri" w:hAnsi="Tahoma" w:cs="Tahoma"/>
                <w:sz w:val="18"/>
                <w:szCs w:val="18"/>
              </w:rPr>
              <w:t>: IPS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Powłoka matrycy: Matowa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Technologia podświetlenia: LED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Rozdzielczość obrazu: 1920 x 1080 pikseli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Jasność: 250 cd/m2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Kontrast statyczny: 1000:1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Czas reakcji standardowy: 8 ms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Kąt widzenia poziomy: 178 stopni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Kąt widzenia pionowy: 178 stopni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Złącza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: 1 VGA, 1 x HDMI 1.4, 1 x </w:t>
            </w:r>
            <w:proofErr w:type="spellStart"/>
            <w:r w:rsidRPr="00725BAE">
              <w:rPr>
                <w:rFonts w:ascii="Tahoma" w:eastAsia="Calibri" w:hAnsi="Tahoma" w:cs="Tahoma"/>
                <w:sz w:val="18"/>
                <w:szCs w:val="18"/>
              </w:rPr>
              <w:t>DisplayPort</w:t>
            </w:r>
            <w:proofErr w:type="spellEnd"/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1.2 (d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>ołączony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AC1AC6">
              <w:rPr>
                <w:rFonts w:ascii="Tahoma" w:eastAsia="Calibri" w:hAnsi="Tahoma" w:cs="Tahoma"/>
                <w:sz w:val="18"/>
                <w:szCs w:val="18"/>
              </w:rPr>
              <w:t>kabel</w:t>
            </w:r>
            <w:r w:rsidRPr="00725BAE">
              <w:rPr>
                <w:rFonts w:ascii="Tahoma" w:eastAsia="Calibri" w:hAnsi="Tahoma" w:cs="Tahoma"/>
                <w:sz w:val="18"/>
                <w:szCs w:val="18"/>
              </w:rPr>
              <w:t xml:space="preserve"> HDMI)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Koncentrator USB 3.0 Super-</w:t>
            </w:r>
            <w:proofErr w:type="spellStart"/>
            <w:r w:rsidRPr="00AC1AC6">
              <w:rPr>
                <w:rFonts w:ascii="Tahoma" w:eastAsia="Calibri" w:hAnsi="Tahoma" w:cs="Tahoma"/>
                <w:sz w:val="18"/>
                <w:szCs w:val="18"/>
              </w:rPr>
              <w:t>Speed</w:t>
            </w:r>
            <w:proofErr w:type="spellEnd"/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 (z 1 portem USB 3.0 do wysyłania danych, 2 portami USB 3.0 do odbioru danych i 2 portami USB 2.0 do odbioru danych)</w:t>
            </w:r>
          </w:p>
          <w:p w:rsidR="006F3644" w:rsidRPr="00AC1AC6" w:rsidRDefault="006F3644" w:rsidP="00146715">
            <w:pPr>
              <w:numPr>
                <w:ilvl w:val="0"/>
                <w:numId w:val="12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 xml:space="preserve">Możliwość regulacji (podstawa o regulowanej wysokości (130 mm), odchylenie (od -5° do 21 °), obracanie w poziomie (od -45° do 45°), </w:t>
            </w:r>
          </w:p>
          <w:p w:rsidR="006F3644" w:rsidRPr="00A05475" w:rsidRDefault="006F3644" w:rsidP="00146715">
            <w:pPr>
              <w:adjustRightInd w:val="0"/>
              <w:spacing w:line="288" w:lineRule="auto"/>
              <w:ind w:left="360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C1AC6">
              <w:rPr>
                <w:rFonts w:ascii="Tahoma" w:eastAsia="Calibri" w:hAnsi="Tahoma" w:cs="Tahoma"/>
                <w:sz w:val="18"/>
                <w:szCs w:val="18"/>
              </w:rPr>
              <w:t>obracanie w pionie (od -90° do 90°))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9D094F" w:rsidRDefault="006F3644" w:rsidP="00146715">
            <w:pPr>
              <w:spacing w:line="288" w:lineRule="auto"/>
              <w:ind w:left="14" w:hanging="14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9D094F">
              <w:rPr>
                <w:rFonts w:ascii="Tahoma" w:eastAsia="Times New Roman" w:hAnsi="Tahoma" w:cs="Tahoma"/>
                <w:b/>
                <w:sz w:val="18"/>
                <w:szCs w:val="18"/>
              </w:rPr>
              <w:t>Opis oferowanych parametrów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  <w:p w:rsidR="006F3644" w:rsidRPr="00AC1AC6" w:rsidRDefault="006F3644" w:rsidP="00146715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</w:t>
            </w:r>
          </w:p>
        </w:tc>
      </w:tr>
      <w:tr w:rsidR="006F3644" w:rsidRPr="00A05475" w:rsidTr="001467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ind w:left="360" w:hanging="36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adjustRightInd w:val="0"/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Certyfikaty i</w:t>
            </w:r>
          </w:p>
          <w:p w:rsidR="006F3644" w:rsidRPr="00A05475" w:rsidRDefault="006F3644" w:rsidP="00146715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Standardy (jednostka centralna + monitor)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Pr="00A05475" w:rsidRDefault="006F3644" w:rsidP="00146715">
            <w:pPr>
              <w:numPr>
                <w:ilvl w:val="0"/>
                <w:numId w:val="13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>Certyfikat ISO 9001:2000 lub certyfikat równoważny dla producenta sprzętu</w:t>
            </w:r>
          </w:p>
          <w:p w:rsidR="006F3644" w:rsidRPr="00A05475" w:rsidRDefault="006F3644" w:rsidP="00146715">
            <w:pPr>
              <w:numPr>
                <w:ilvl w:val="0"/>
                <w:numId w:val="13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Certyfikat ISO 14001 lub certyfikat równoważny dla producenta sprzętu </w:t>
            </w:r>
          </w:p>
          <w:p w:rsidR="006F3644" w:rsidRPr="00A05475" w:rsidRDefault="006F3644" w:rsidP="00146715">
            <w:pPr>
              <w:numPr>
                <w:ilvl w:val="0"/>
                <w:numId w:val="13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Deklaracja zgodności CE </w:t>
            </w:r>
          </w:p>
          <w:p w:rsidR="006F3644" w:rsidRPr="00A05475" w:rsidRDefault="006F3644" w:rsidP="00146715">
            <w:pPr>
              <w:numPr>
                <w:ilvl w:val="0"/>
                <w:numId w:val="13"/>
              </w:numPr>
              <w:adjustRightInd w:val="0"/>
              <w:spacing w:after="0"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Certyfikat EPEAT na poziomie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Bronze</w:t>
            </w:r>
            <w:proofErr w:type="spellEnd"/>
            <w:r w:rsidRPr="00A05475">
              <w:rPr>
                <w:rFonts w:ascii="Tahoma" w:eastAsia="Calibri" w:hAnsi="Tahoma" w:cs="Tahoma"/>
                <w:sz w:val="18"/>
                <w:szCs w:val="18"/>
              </w:rPr>
              <w:t xml:space="preserve"> dla Polski, wymagany wpis dotyczący oferowanej s</w:t>
            </w:r>
            <w:r w:rsidR="00BF4AC7">
              <w:rPr>
                <w:rFonts w:ascii="Tahoma" w:eastAsia="Calibri" w:hAnsi="Tahoma" w:cs="Tahoma"/>
                <w:sz w:val="18"/>
                <w:szCs w:val="18"/>
              </w:rPr>
              <w:t xml:space="preserve">tacji dostępowej w internetowym 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katalogu http</w:t>
            </w:r>
            <w:r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Pr="00A05475">
              <w:rPr>
                <w:rFonts w:ascii="Tahoma" w:eastAsia="Calibri" w:hAnsi="Tahoma" w:cs="Tahoma"/>
                <w:sz w:val="18"/>
                <w:szCs w:val="18"/>
              </w:rPr>
              <w:t>://www.epeat.net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4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ACC"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:rsidR="006F3644" w:rsidRPr="00F23ACC" w:rsidRDefault="006F3644" w:rsidP="00146715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:rsidR="006F3644" w:rsidRPr="00A05475" w:rsidRDefault="006F3644" w:rsidP="00146715">
            <w:pPr>
              <w:adjustRightInd w:val="0"/>
              <w:spacing w:line="288" w:lineRule="auto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F3644" w:rsidRDefault="006F3644" w:rsidP="006F364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6F3644" w:rsidRDefault="006F3644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6F3644" w:rsidRDefault="006F3644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6F3644" w:rsidRDefault="006F3644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6F3644" w:rsidRDefault="006F3644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FC0C02" w:rsidRPr="007962BC" w:rsidRDefault="00FC0C02" w:rsidP="00FC0C0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7962BC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Pr="007962BC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:rsidR="00D97CCB" w:rsidRPr="00FB23FD" w:rsidRDefault="0010687D" w:rsidP="00FC0C02">
      <w:pPr>
        <w:keepNext/>
        <w:jc w:val="center"/>
        <w:outlineLvl w:val="2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  <w:lang w:eastAsia="pl-PL"/>
        </w:rPr>
      </w:pPr>
      <w:r w:rsidRPr="00FB23FD">
        <w:rPr>
          <w:rFonts w:ascii="Tahoma" w:eastAsia="Times New Roman" w:hAnsi="Tahoma" w:cs="Tahoma"/>
          <w:sz w:val="16"/>
          <w:szCs w:val="16"/>
        </w:rPr>
        <w:t xml:space="preserve">                     </w:t>
      </w:r>
      <w:r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</w:t>
      </w:r>
      <w:r w:rsidRPr="00FB23FD">
        <w:rPr>
          <w:rFonts w:ascii="Tahoma" w:eastAsia="Times New Roman" w:hAnsi="Tahoma" w:cs="Tahoma"/>
          <w:sz w:val="16"/>
          <w:szCs w:val="16"/>
        </w:rPr>
        <w:t xml:space="preserve"> pieczęć i podpis osoby upoważnionej</w:t>
      </w:r>
    </w:p>
    <w:sectPr w:rsidR="00D97CCB" w:rsidRPr="00FB23FD" w:rsidSect="00797783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16" w:rsidRDefault="000C3116" w:rsidP="0030604A">
      <w:pPr>
        <w:spacing w:after="0" w:line="240" w:lineRule="auto"/>
      </w:pPr>
      <w:r>
        <w:separator/>
      </w:r>
    </w:p>
  </w:endnote>
  <w:endnote w:type="continuationSeparator" w:id="0">
    <w:p w:rsidR="000C3116" w:rsidRDefault="000C3116" w:rsidP="003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1111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30604A" w:rsidRPr="0030604A" w:rsidRDefault="0030604A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30604A">
          <w:rPr>
            <w:rFonts w:ascii="Tahoma" w:hAnsi="Tahoma" w:cs="Tahoma"/>
            <w:sz w:val="16"/>
            <w:szCs w:val="16"/>
          </w:rPr>
          <w:fldChar w:fldCharType="begin"/>
        </w:r>
        <w:r w:rsidRPr="0030604A">
          <w:rPr>
            <w:rFonts w:ascii="Tahoma" w:hAnsi="Tahoma" w:cs="Tahoma"/>
            <w:sz w:val="16"/>
            <w:szCs w:val="16"/>
          </w:rPr>
          <w:instrText>PAGE   \* MERGEFORMAT</w:instrText>
        </w:r>
        <w:r w:rsidRPr="0030604A">
          <w:rPr>
            <w:rFonts w:ascii="Tahoma" w:hAnsi="Tahoma" w:cs="Tahoma"/>
            <w:sz w:val="16"/>
            <w:szCs w:val="16"/>
          </w:rPr>
          <w:fldChar w:fldCharType="separate"/>
        </w:r>
        <w:r w:rsidR="00EE0740">
          <w:rPr>
            <w:rFonts w:ascii="Tahoma" w:hAnsi="Tahoma" w:cs="Tahoma"/>
            <w:noProof/>
            <w:sz w:val="16"/>
            <w:szCs w:val="16"/>
          </w:rPr>
          <w:t>1</w:t>
        </w:r>
        <w:r w:rsidRPr="0030604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30604A" w:rsidRDefault="00306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16" w:rsidRDefault="000C3116" w:rsidP="0030604A">
      <w:pPr>
        <w:spacing w:after="0" w:line="240" w:lineRule="auto"/>
      </w:pPr>
      <w:r>
        <w:separator/>
      </w:r>
    </w:p>
  </w:footnote>
  <w:footnote w:type="continuationSeparator" w:id="0">
    <w:p w:rsidR="000C3116" w:rsidRDefault="000C3116" w:rsidP="0030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EBB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938"/>
    <w:multiLevelType w:val="hybridMultilevel"/>
    <w:tmpl w:val="B8483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C42"/>
    <w:multiLevelType w:val="hybridMultilevel"/>
    <w:tmpl w:val="4F56EA36"/>
    <w:lvl w:ilvl="0" w:tplc="F2CC01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87CCB"/>
    <w:multiLevelType w:val="hybridMultilevel"/>
    <w:tmpl w:val="5FA6C056"/>
    <w:lvl w:ilvl="0" w:tplc="5C048B3A">
      <w:start w:val="1"/>
      <w:numFmt w:val="lowerLetter"/>
      <w:lvlText w:val="%1)"/>
      <w:lvlJc w:val="left"/>
      <w:pPr>
        <w:ind w:left="23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8144B1E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B"/>
    <w:rsid w:val="000C3116"/>
    <w:rsid w:val="000C4957"/>
    <w:rsid w:val="0010687D"/>
    <w:rsid w:val="00154B57"/>
    <w:rsid w:val="001778E4"/>
    <w:rsid w:val="00190D28"/>
    <w:rsid w:val="001C13D6"/>
    <w:rsid w:val="00250B31"/>
    <w:rsid w:val="00290DB9"/>
    <w:rsid w:val="002C4A85"/>
    <w:rsid w:val="002F0C69"/>
    <w:rsid w:val="002F7647"/>
    <w:rsid w:val="0030604A"/>
    <w:rsid w:val="003A2CD9"/>
    <w:rsid w:val="003D0684"/>
    <w:rsid w:val="00490AA3"/>
    <w:rsid w:val="00550096"/>
    <w:rsid w:val="005651FF"/>
    <w:rsid w:val="005A3C15"/>
    <w:rsid w:val="0060088E"/>
    <w:rsid w:val="0062255A"/>
    <w:rsid w:val="006459DA"/>
    <w:rsid w:val="006577ED"/>
    <w:rsid w:val="006C6963"/>
    <w:rsid w:val="006F3644"/>
    <w:rsid w:val="006F6A2F"/>
    <w:rsid w:val="00746F29"/>
    <w:rsid w:val="00797783"/>
    <w:rsid w:val="007A65CB"/>
    <w:rsid w:val="007F096B"/>
    <w:rsid w:val="008273E5"/>
    <w:rsid w:val="008E0B4E"/>
    <w:rsid w:val="00921F07"/>
    <w:rsid w:val="009B74E3"/>
    <w:rsid w:val="00A853CF"/>
    <w:rsid w:val="00AA2A48"/>
    <w:rsid w:val="00AC2F1B"/>
    <w:rsid w:val="00AC42CD"/>
    <w:rsid w:val="00B62855"/>
    <w:rsid w:val="00BF4AC7"/>
    <w:rsid w:val="00C8729F"/>
    <w:rsid w:val="00D6675E"/>
    <w:rsid w:val="00D9558F"/>
    <w:rsid w:val="00D97CCB"/>
    <w:rsid w:val="00E53217"/>
    <w:rsid w:val="00EE0740"/>
    <w:rsid w:val="00F8045F"/>
    <w:rsid w:val="00FB23FD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4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AC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4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AC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1990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Katarzyna Wolicka</cp:lastModifiedBy>
  <cp:revision>9</cp:revision>
  <dcterms:created xsi:type="dcterms:W3CDTF">2019-07-18T07:22:00Z</dcterms:created>
  <dcterms:modified xsi:type="dcterms:W3CDTF">2019-07-24T07:04:00Z</dcterms:modified>
</cp:coreProperties>
</file>