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6D8C" w14:textId="7984342E" w:rsidR="00DD568F" w:rsidRDefault="00DD568F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5B654554" w14:textId="7C078091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013C5020" wp14:editId="01DA970C">
            <wp:extent cx="3145612" cy="1104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C308A" wp14:editId="083EED56">
            <wp:extent cx="245745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9652" w14:textId="77777777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16298C4" w14:textId="13957A9E" w:rsidR="00E67A88" w:rsidRPr="00D67E6A" w:rsidRDefault="00D67E6A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A767AD">
        <w:rPr>
          <w:rFonts w:ascii="Tahoma" w:hAnsi="Tahoma" w:cs="Tahoma"/>
          <w:b/>
          <w:i/>
          <w:sz w:val="16"/>
          <w:szCs w:val="16"/>
        </w:rPr>
        <w:t>3</w:t>
      </w:r>
      <w:r w:rsidR="00EA32BA">
        <w:rPr>
          <w:rFonts w:ascii="Tahoma" w:hAnsi="Tahoma" w:cs="Tahoma"/>
          <w:b/>
          <w:i/>
          <w:sz w:val="16"/>
          <w:szCs w:val="16"/>
        </w:rPr>
        <w:t>.</w:t>
      </w:r>
      <w:r w:rsidR="00D5559B">
        <w:rPr>
          <w:rFonts w:ascii="Tahoma" w:hAnsi="Tahoma" w:cs="Tahoma"/>
          <w:b/>
          <w:i/>
          <w:sz w:val="16"/>
          <w:szCs w:val="16"/>
        </w:rPr>
        <w:t>1</w:t>
      </w:r>
    </w:p>
    <w:p w14:paraId="2E8B7397" w14:textId="77777777" w:rsidR="00E67A88" w:rsidRPr="00D67E6A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36DE4046" w14:textId="23135F02" w:rsidR="00E67A88" w:rsidRPr="00D67E6A" w:rsidRDefault="00E67A88" w:rsidP="00E67A88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767AD">
        <w:rPr>
          <w:rFonts w:ascii="Tahoma" w:hAnsi="Tahoma" w:cs="Tahoma"/>
          <w:b/>
          <w:i/>
          <w:iCs/>
          <w:sz w:val="16"/>
          <w:szCs w:val="16"/>
        </w:rPr>
        <w:t>4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07547DCC" w14:textId="77777777" w:rsidR="00E67A88" w:rsidRPr="006B228F" w:rsidRDefault="00E67A88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BFD517" w14:textId="77777777" w:rsidR="00235ABF" w:rsidRPr="006B228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115E9F90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20504639" w14:textId="77777777" w:rsidR="00235ABF" w:rsidRPr="00A0719E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1A6FA136" w14:textId="51394808" w:rsidR="006B228F" w:rsidRPr="00A0719E" w:rsidRDefault="006B228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dla Zadania 1</w:t>
      </w:r>
    </w:p>
    <w:p w14:paraId="42A2B7DF" w14:textId="1CE8F6C9" w:rsidR="00235ABF" w:rsidRPr="00A70443" w:rsidRDefault="00FF71EA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Komputer z monitorem i oprogramowaniem</w:t>
      </w:r>
    </w:p>
    <w:p w14:paraId="2B472B08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DE68089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EDDEA87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27B001A" w14:textId="77777777" w:rsidR="00235ABF" w:rsidRPr="00A70443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1EA8DF15" w14:textId="77777777" w:rsidR="00A70443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F82EA31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6C5F312A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1AEE1085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39FC8653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3A10DECD" w14:textId="77777777" w:rsidR="00235ABF" w:rsidRPr="00A70443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6F48C81" w14:textId="5B10DC03" w:rsidR="003601FF" w:rsidRPr="005D4743" w:rsidRDefault="00A70443" w:rsidP="005D4743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5D4743">
        <w:rPr>
          <w:rFonts w:ascii="Tahoma" w:hAnsi="Tahoma" w:cs="Tahoma"/>
          <w:b/>
          <w:sz w:val="20"/>
          <w:szCs w:val="20"/>
        </w:rPr>
        <w:t>Jednostka centralna: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3726"/>
        <w:gridCol w:w="3181"/>
      </w:tblGrid>
      <w:tr w:rsidR="00F307D8" w:rsidRPr="003944BC" w14:paraId="524A4DDE" w14:textId="77777777" w:rsidTr="00F307D8">
        <w:tc>
          <w:tcPr>
            <w:tcW w:w="2439" w:type="dxa"/>
          </w:tcPr>
          <w:p w14:paraId="5A135393" w14:textId="67B036D8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NAZWA PODZESPOŁU</w:t>
            </w:r>
          </w:p>
        </w:tc>
        <w:tc>
          <w:tcPr>
            <w:tcW w:w="3726" w:type="dxa"/>
          </w:tcPr>
          <w:p w14:paraId="327A0C24" w14:textId="4E04CAFC" w:rsidR="00F307D8" w:rsidRPr="00F307D8" w:rsidRDefault="00F307D8" w:rsidP="00F5097B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F307D8">
              <w:rPr>
                <w:rFonts w:ascii="Tahoma" w:hAnsi="Tahoma" w:cs="Tahoma"/>
                <w:b/>
                <w:sz w:val="18"/>
                <w:szCs w:val="18"/>
              </w:rPr>
              <w:t>PARAMETRY WYMGANE</w:t>
            </w:r>
          </w:p>
        </w:tc>
        <w:tc>
          <w:tcPr>
            <w:tcW w:w="3181" w:type="dxa"/>
          </w:tcPr>
          <w:p w14:paraId="46D46EEE" w14:textId="77777777" w:rsidR="00F307D8" w:rsidRDefault="00F307D8" w:rsidP="00F307D8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0F307D79" w14:textId="6E34E8BD" w:rsidR="00F307D8" w:rsidRPr="00284361" w:rsidRDefault="00F307D8" w:rsidP="00F307D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307D8" w:rsidRPr="003944BC" w14:paraId="116DD247" w14:textId="4FB5A34B" w:rsidTr="00F307D8">
        <w:tc>
          <w:tcPr>
            <w:tcW w:w="2439" w:type="dxa"/>
          </w:tcPr>
          <w:p w14:paraId="110EDB9B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3726" w:type="dxa"/>
          </w:tcPr>
          <w:p w14:paraId="020B955D" w14:textId="2D84662E" w:rsidR="00F307D8" w:rsidRPr="000B68CB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0B68CB">
              <w:rPr>
                <w:rFonts w:ascii="Tahoma" w:hAnsi="Tahoma" w:cs="Tahoma"/>
                <w:sz w:val="18"/>
                <w:szCs w:val="18"/>
              </w:rPr>
              <w:t>Ocena procesora: min. 9</w:t>
            </w:r>
            <w:r w:rsidR="000B68CB" w:rsidRPr="000B68CB">
              <w:rPr>
                <w:rFonts w:ascii="Tahoma" w:hAnsi="Tahoma" w:cs="Tahoma"/>
                <w:sz w:val="18"/>
                <w:szCs w:val="18"/>
              </w:rPr>
              <w:t>0</w:t>
            </w:r>
            <w:r w:rsidRPr="000B68CB">
              <w:rPr>
                <w:rFonts w:ascii="Tahoma" w:hAnsi="Tahoma" w:cs="Tahoma"/>
                <w:sz w:val="18"/>
                <w:szCs w:val="18"/>
              </w:rPr>
              <w:t xml:space="preserve">00 na dzień ogłoszenia postępowania przetargowego w teście </w:t>
            </w:r>
            <w:proofErr w:type="spellStart"/>
            <w:r w:rsidRPr="000B68CB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0B68CB">
              <w:rPr>
                <w:rFonts w:ascii="Tahoma" w:hAnsi="Tahoma" w:cs="Tahoma"/>
                <w:sz w:val="18"/>
                <w:szCs w:val="18"/>
              </w:rPr>
              <w:t xml:space="preserve"> CPU Mark</w:t>
            </w:r>
            <w:bookmarkStart w:id="0" w:name="_GoBack"/>
            <w:bookmarkEnd w:id="0"/>
          </w:p>
        </w:tc>
        <w:tc>
          <w:tcPr>
            <w:tcW w:w="3181" w:type="dxa"/>
          </w:tcPr>
          <w:p w14:paraId="48D47683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6464CAA" w14:textId="77777777" w:rsidR="00F307D8" w:rsidRPr="00284361" w:rsidRDefault="00F307D8" w:rsidP="00F5097B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307D8" w:rsidRPr="003944BC" w14:paraId="42107720" w14:textId="51F7D61F" w:rsidTr="00F307D8">
        <w:tc>
          <w:tcPr>
            <w:tcW w:w="2439" w:type="dxa"/>
          </w:tcPr>
          <w:p w14:paraId="3D2897D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Pojemność dysku twardego nr 1</w:t>
            </w:r>
          </w:p>
        </w:tc>
        <w:tc>
          <w:tcPr>
            <w:tcW w:w="3726" w:type="dxa"/>
          </w:tcPr>
          <w:p w14:paraId="59558D0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Min. 480 GB</w:t>
            </w:r>
          </w:p>
        </w:tc>
        <w:tc>
          <w:tcPr>
            <w:tcW w:w="3181" w:type="dxa"/>
          </w:tcPr>
          <w:p w14:paraId="19D36618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BDE3E3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44DB45F4" w14:textId="0805FE2E" w:rsidTr="00F307D8">
        <w:tc>
          <w:tcPr>
            <w:tcW w:w="2439" w:type="dxa"/>
          </w:tcPr>
          <w:p w14:paraId="0CB6CCD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Rodzaj dysku twardego nr 1</w:t>
            </w:r>
          </w:p>
        </w:tc>
        <w:tc>
          <w:tcPr>
            <w:tcW w:w="3726" w:type="dxa"/>
          </w:tcPr>
          <w:p w14:paraId="5BDCE8C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SSD M.2</w:t>
            </w:r>
          </w:p>
        </w:tc>
        <w:tc>
          <w:tcPr>
            <w:tcW w:w="3181" w:type="dxa"/>
          </w:tcPr>
          <w:p w14:paraId="5E006CC6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8F4ECA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1EBAADB0" w14:textId="17277027" w:rsidTr="00F307D8">
        <w:tc>
          <w:tcPr>
            <w:tcW w:w="2439" w:type="dxa"/>
          </w:tcPr>
          <w:p w14:paraId="2B1780C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Prędkość odczyty/zapisu dysku nr 1</w:t>
            </w:r>
          </w:p>
        </w:tc>
        <w:tc>
          <w:tcPr>
            <w:tcW w:w="3726" w:type="dxa"/>
          </w:tcPr>
          <w:p w14:paraId="3FB5062C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min. odczyt:  550 MB/s  min. zapis: 520 MB/s</w:t>
            </w:r>
          </w:p>
        </w:tc>
        <w:tc>
          <w:tcPr>
            <w:tcW w:w="3181" w:type="dxa"/>
          </w:tcPr>
          <w:p w14:paraId="5159E1C3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F06457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3DBE2862" w14:textId="0EA389AD" w:rsidTr="00F307D8">
        <w:tc>
          <w:tcPr>
            <w:tcW w:w="2439" w:type="dxa"/>
          </w:tcPr>
          <w:p w14:paraId="7AA5FB6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Niezawodność MTBF dysku nr 1</w:t>
            </w:r>
          </w:p>
        </w:tc>
        <w:tc>
          <w:tcPr>
            <w:tcW w:w="3726" w:type="dxa"/>
          </w:tcPr>
          <w:p w14:paraId="4CAA5650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2 000 000 godz.</w:t>
            </w:r>
          </w:p>
        </w:tc>
        <w:tc>
          <w:tcPr>
            <w:tcW w:w="3181" w:type="dxa"/>
          </w:tcPr>
          <w:p w14:paraId="0036DD05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2E5621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731E90D4" w14:textId="24F15863" w:rsidTr="00F307D8">
        <w:tc>
          <w:tcPr>
            <w:tcW w:w="2439" w:type="dxa"/>
          </w:tcPr>
          <w:p w14:paraId="432011F7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Pojemność dysku twardego nr 2</w:t>
            </w:r>
          </w:p>
        </w:tc>
        <w:tc>
          <w:tcPr>
            <w:tcW w:w="3726" w:type="dxa"/>
          </w:tcPr>
          <w:p w14:paraId="405E0CD1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min. 1 TB</w:t>
            </w:r>
          </w:p>
        </w:tc>
        <w:tc>
          <w:tcPr>
            <w:tcW w:w="3181" w:type="dxa"/>
          </w:tcPr>
          <w:p w14:paraId="53C9C0DD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9D898BE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1577CAE9" w14:textId="65689580" w:rsidTr="00F307D8">
        <w:tc>
          <w:tcPr>
            <w:tcW w:w="2439" w:type="dxa"/>
          </w:tcPr>
          <w:p w14:paraId="76A70C3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Rodzaj dysku twardego nr 2</w:t>
            </w:r>
          </w:p>
        </w:tc>
        <w:tc>
          <w:tcPr>
            <w:tcW w:w="3726" w:type="dxa"/>
          </w:tcPr>
          <w:p w14:paraId="018CE69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HDD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Sata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 xml:space="preserve"> III, 7200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>./min</w:t>
            </w:r>
          </w:p>
        </w:tc>
        <w:tc>
          <w:tcPr>
            <w:tcW w:w="3181" w:type="dxa"/>
          </w:tcPr>
          <w:p w14:paraId="7DF8B307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3C3F97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2966C0CC" w14:textId="3A6079DE" w:rsidTr="00F307D8">
        <w:tc>
          <w:tcPr>
            <w:tcW w:w="2439" w:type="dxa"/>
          </w:tcPr>
          <w:p w14:paraId="2FB01720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Napędy wbudowane (zainstalowane)</w:t>
            </w:r>
          </w:p>
        </w:tc>
        <w:tc>
          <w:tcPr>
            <w:tcW w:w="3726" w:type="dxa"/>
          </w:tcPr>
          <w:p w14:paraId="1173FABC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DVD±RW DL</w:t>
            </w:r>
          </w:p>
        </w:tc>
        <w:tc>
          <w:tcPr>
            <w:tcW w:w="3181" w:type="dxa"/>
          </w:tcPr>
          <w:p w14:paraId="48F90C7A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23016C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03883517" w14:textId="29E6EE65" w:rsidTr="00F307D8">
        <w:tc>
          <w:tcPr>
            <w:tcW w:w="2439" w:type="dxa"/>
          </w:tcPr>
          <w:p w14:paraId="65FF20AB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Zainstalowana pamięć RAM</w:t>
            </w:r>
          </w:p>
        </w:tc>
        <w:tc>
          <w:tcPr>
            <w:tcW w:w="3726" w:type="dxa"/>
          </w:tcPr>
          <w:p w14:paraId="07953E6B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16 GB   </w:t>
            </w:r>
          </w:p>
        </w:tc>
        <w:tc>
          <w:tcPr>
            <w:tcW w:w="3181" w:type="dxa"/>
          </w:tcPr>
          <w:p w14:paraId="156084C2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B54563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6F439B72" w14:textId="0D7C0DF7" w:rsidTr="00F307D8">
        <w:tc>
          <w:tcPr>
            <w:tcW w:w="2439" w:type="dxa"/>
          </w:tcPr>
          <w:p w14:paraId="1B6958E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Rodzaj pamięci RAM</w:t>
            </w:r>
          </w:p>
        </w:tc>
        <w:tc>
          <w:tcPr>
            <w:tcW w:w="3726" w:type="dxa"/>
          </w:tcPr>
          <w:p w14:paraId="3384231B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DDR4</w:t>
            </w:r>
          </w:p>
        </w:tc>
        <w:tc>
          <w:tcPr>
            <w:tcW w:w="3181" w:type="dxa"/>
          </w:tcPr>
          <w:p w14:paraId="69F68D57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B3086FB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04F3B758" w14:textId="3FB74B9C" w:rsidTr="00F307D8">
        <w:tc>
          <w:tcPr>
            <w:tcW w:w="2439" w:type="dxa"/>
          </w:tcPr>
          <w:p w14:paraId="0FAF600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Ilość banków pamięci </w:t>
            </w:r>
          </w:p>
        </w:tc>
        <w:tc>
          <w:tcPr>
            <w:tcW w:w="3726" w:type="dxa"/>
          </w:tcPr>
          <w:p w14:paraId="56047B1C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3181" w:type="dxa"/>
          </w:tcPr>
          <w:p w14:paraId="32993DF0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5DC866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7EE7E0B8" w14:textId="281CD205" w:rsidTr="00F307D8">
        <w:tc>
          <w:tcPr>
            <w:tcW w:w="2439" w:type="dxa"/>
          </w:tcPr>
          <w:p w14:paraId="14CD5A1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Chipset płyty głównej</w:t>
            </w:r>
          </w:p>
        </w:tc>
        <w:tc>
          <w:tcPr>
            <w:tcW w:w="3726" w:type="dxa"/>
          </w:tcPr>
          <w:p w14:paraId="25065497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181" w:type="dxa"/>
          </w:tcPr>
          <w:p w14:paraId="3BE9F947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4B1D11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2D2EB3B7" w14:textId="64AE95C6" w:rsidTr="00F307D8">
        <w:tc>
          <w:tcPr>
            <w:tcW w:w="2439" w:type="dxa"/>
          </w:tcPr>
          <w:p w14:paraId="20A4F81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26" w:type="dxa"/>
          </w:tcPr>
          <w:p w14:paraId="73CD7C83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Zintegrowana, od producenta procesora</w:t>
            </w:r>
            <w:r w:rsidRPr="003944BC">
              <w:rPr>
                <w:rStyle w:val="fontstyle86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181" w:type="dxa"/>
          </w:tcPr>
          <w:p w14:paraId="1A0CF183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8B4BF0C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5347CC84" w14:textId="6911FB56" w:rsidTr="00F307D8">
        <w:tc>
          <w:tcPr>
            <w:tcW w:w="2439" w:type="dxa"/>
          </w:tcPr>
          <w:p w14:paraId="73B12C5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lastRenderedPageBreak/>
              <w:t>Karta dźwiękowa</w:t>
            </w:r>
          </w:p>
        </w:tc>
        <w:tc>
          <w:tcPr>
            <w:tcW w:w="3726" w:type="dxa"/>
          </w:tcPr>
          <w:p w14:paraId="6EFF4D5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Zintegrowana</w:t>
            </w:r>
          </w:p>
        </w:tc>
        <w:tc>
          <w:tcPr>
            <w:tcW w:w="3181" w:type="dxa"/>
          </w:tcPr>
          <w:p w14:paraId="7D99E476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1E3F31F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610799EA" w14:textId="50F2E725" w:rsidTr="00F307D8">
        <w:tc>
          <w:tcPr>
            <w:tcW w:w="2439" w:type="dxa"/>
          </w:tcPr>
          <w:p w14:paraId="047DB4CE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Interfejs/komunikacja</w:t>
            </w:r>
          </w:p>
        </w:tc>
        <w:tc>
          <w:tcPr>
            <w:tcW w:w="3726" w:type="dxa"/>
          </w:tcPr>
          <w:p w14:paraId="658DF5EF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944BC">
              <w:rPr>
                <w:rFonts w:ascii="Tahoma" w:eastAsia="Times New Roman" w:hAnsi="Tahoma" w:cs="Tahoma"/>
                <w:sz w:val="18"/>
                <w:szCs w:val="18"/>
              </w:rPr>
              <w:t>2 x USB 3.1 (przedni panel)</w:t>
            </w:r>
          </w:p>
          <w:p w14:paraId="1220CD62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944BC">
              <w:rPr>
                <w:rFonts w:ascii="Tahoma" w:eastAsia="Times New Roman" w:hAnsi="Tahoma" w:cs="Tahoma"/>
                <w:sz w:val="18"/>
                <w:szCs w:val="18"/>
              </w:rPr>
              <w:t>4 x USB 2.0 (tylny panel)</w:t>
            </w:r>
          </w:p>
          <w:p w14:paraId="0F73F03C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944BC">
              <w:rPr>
                <w:rFonts w:ascii="Tahoma" w:eastAsia="Times New Roman" w:hAnsi="Tahoma" w:cs="Tahoma"/>
                <w:sz w:val="18"/>
                <w:szCs w:val="18"/>
              </w:rPr>
              <w:t>1 x RJ-45 (LAN)</w:t>
            </w:r>
          </w:p>
          <w:p w14:paraId="6DD3FA25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944BC">
              <w:rPr>
                <w:rFonts w:ascii="Tahoma" w:eastAsia="Times New Roman" w:hAnsi="Tahoma" w:cs="Tahoma"/>
                <w:sz w:val="18"/>
                <w:szCs w:val="18"/>
              </w:rPr>
              <w:t>1 x HDMI</w:t>
            </w:r>
          </w:p>
          <w:p w14:paraId="7830612A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944BC">
              <w:rPr>
                <w:rFonts w:ascii="Tahoma" w:eastAsia="Times New Roman" w:hAnsi="Tahoma" w:cs="Tahoma"/>
                <w:sz w:val="18"/>
                <w:szCs w:val="18"/>
              </w:rPr>
              <w:t>1 x VGA</w:t>
            </w:r>
          </w:p>
          <w:p w14:paraId="730C6EAF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1x Gniazdo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combo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 xml:space="preserve"> audio (przedni panel)</w:t>
            </w:r>
          </w:p>
          <w:p w14:paraId="3EFF151A" w14:textId="77777777" w:rsidR="00F307D8" w:rsidRPr="003944BC" w:rsidRDefault="00F307D8" w:rsidP="00F5097B">
            <w:pPr>
              <w:rPr>
                <w:rStyle w:val="fontstyle86"/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Wejście i wyjście liniowe oraz mikrofon (tylny panel)</w:t>
            </w:r>
          </w:p>
          <w:p w14:paraId="5AD96514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Style w:val="fontstyle86"/>
                <w:rFonts w:ascii="Tahoma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181" w:type="dxa"/>
          </w:tcPr>
          <w:p w14:paraId="13DE73B6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19A4C16" w14:textId="77777777" w:rsidR="00F307D8" w:rsidRPr="003944BC" w:rsidRDefault="00F307D8" w:rsidP="00F5097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307D8" w:rsidRPr="003944BC" w14:paraId="6F5F20E9" w14:textId="6765B311" w:rsidTr="00F307D8">
        <w:tc>
          <w:tcPr>
            <w:tcW w:w="2439" w:type="dxa"/>
          </w:tcPr>
          <w:p w14:paraId="7BA88430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Bluetooth</w:t>
            </w:r>
          </w:p>
        </w:tc>
        <w:tc>
          <w:tcPr>
            <w:tcW w:w="3726" w:type="dxa"/>
          </w:tcPr>
          <w:p w14:paraId="0AE4320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81" w:type="dxa"/>
          </w:tcPr>
          <w:p w14:paraId="5809D5DF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3939387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7BEC9536" w14:textId="0F8F81A8" w:rsidTr="00F307D8">
        <w:tc>
          <w:tcPr>
            <w:tcW w:w="2439" w:type="dxa"/>
          </w:tcPr>
          <w:p w14:paraId="2F7E6E9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26" w:type="dxa"/>
          </w:tcPr>
          <w:p w14:paraId="2065C96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Zintegrowana 10/100/1000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Mbit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3181" w:type="dxa"/>
          </w:tcPr>
          <w:p w14:paraId="0C5EB42A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F6DB4D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2AA3E2C8" w14:textId="7EBE84E6" w:rsidTr="00F307D8">
        <w:tc>
          <w:tcPr>
            <w:tcW w:w="2439" w:type="dxa"/>
          </w:tcPr>
          <w:p w14:paraId="3E25312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Bezprzewodowa karta sieciowa</w:t>
            </w:r>
          </w:p>
        </w:tc>
        <w:tc>
          <w:tcPr>
            <w:tcW w:w="3726" w:type="dxa"/>
          </w:tcPr>
          <w:p w14:paraId="33DC6F3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81" w:type="dxa"/>
          </w:tcPr>
          <w:p w14:paraId="2832752B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DFD56A0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5A29F67B" w14:textId="2AF127B2" w:rsidTr="00F307D8">
        <w:tc>
          <w:tcPr>
            <w:tcW w:w="2439" w:type="dxa"/>
          </w:tcPr>
          <w:p w14:paraId="6C3FDCE8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Czytnik kart pamięci </w:t>
            </w:r>
          </w:p>
        </w:tc>
        <w:tc>
          <w:tcPr>
            <w:tcW w:w="3726" w:type="dxa"/>
          </w:tcPr>
          <w:p w14:paraId="690AB0B5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944BC">
              <w:rPr>
                <w:rFonts w:ascii="Tahoma" w:hAnsi="Tahoma" w:cs="Tahoma"/>
                <w:sz w:val="18"/>
                <w:szCs w:val="18"/>
                <w:lang w:val="en-US"/>
              </w:rPr>
              <w:t>Tak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  <w:lang w:val="en-US"/>
              </w:rPr>
              <w:t>przedni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  <w:lang w:val="en-US"/>
              </w:rPr>
              <w:t xml:space="preserve"> panel)</w:t>
            </w:r>
          </w:p>
        </w:tc>
        <w:tc>
          <w:tcPr>
            <w:tcW w:w="3181" w:type="dxa"/>
          </w:tcPr>
          <w:p w14:paraId="32C5B828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08C9CF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07D8" w:rsidRPr="003944BC" w14:paraId="370B6E72" w14:textId="2D6ED6F9" w:rsidTr="00F307D8">
        <w:tc>
          <w:tcPr>
            <w:tcW w:w="2439" w:type="dxa"/>
          </w:tcPr>
          <w:p w14:paraId="16E1A7A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Zasilacz</w:t>
            </w:r>
          </w:p>
        </w:tc>
        <w:tc>
          <w:tcPr>
            <w:tcW w:w="3726" w:type="dxa"/>
          </w:tcPr>
          <w:p w14:paraId="69E95269" w14:textId="77777777" w:rsidR="00F307D8" w:rsidRPr="003944BC" w:rsidRDefault="00F307D8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Minimum 200 Wat , APFC</w:t>
            </w:r>
            <w:r w:rsidRPr="003944BC">
              <w:rPr>
                <w:rFonts w:ascii="Tahoma" w:hAnsi="Tahoma" w:cs="Tahoma"/>
                <w:sz w:val="18"/>
                <w:szCs w:val="18"/>
              </w:rPr>
              <w:br/>
              <w:t>Przycisk i dioda diagnostyczna</w:t>
            </w:r>
          </w:p>
        </w:tc>
        <w:tc>
          <w:tcPr>
            <w:tcW w:w="3181" w:type="dxa"/>
          </w:tcPr>
          <w:p w14:paraId="66369F96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39D21F" w14:textId="77777777" w:rsidR="00F307D8" w:rsidRPr="003944BC" w:rsidRDefault="00F307D8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514F2F63" w14:textId="153EAF11" w:rsidTr="00F307D8">
        <w:tc>
          <w:tcPr>
            <w:tcW w:w="2439" w:type="dxa"/>
          </w:tcPr>
          <w:p w14:paraId="4C98DF4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72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F307D8" w:rsidRPr="00284361" w14:paraId="7BC1523E" w14:textId="77777777" w:rsidTr="00F5097B">
              <w:tc>
                <w:tcPr>
                  <w:tcW w:w="5467" w:type="dxa"/>
                </w:tcPr>
                <w:p w14:paraId="1FB9CAA2" w14:textId="77777777" w:rsidR="00F307D8" w:rsidRPr="00284361" w:rsidRDefault="00F307D8" w:rsidP="00F5097B">
                  <w:pPr>
                    <w:spacing w:line="288" w:lineRule="auto"/>
                    <w:jc w:val="both"/>
                    <w:rPr>
                      <w:rFonts w:ascii="Tahoma" w:eastAsia="Calibri" w:hAnsi="Tahoma" w:cs="Tahoma"/>
                      <w:sz w:val="18"/>
                      <w:szCs w:val="18"/>
                    </w:rPr>
                  </w:pPr>
                  <w:r w:rsidRPr="00284361">
                    <w:rPr>
                      <w:rFonts w:ascii="Tahoma" w:eastAsia="Calibri" w:hAnsi="Tahoma" w:cs="Tahoma"/>
                      <w:b/>
                      <w:sz w:val="18"/>
                      <w:szCs w:val="18"/>
                    </w:rPr>
                    <w:t>Preinstalowany fabrycznie 64-bitowy system operacyjny</w:t>
                  </w:r>
                  <w:r w:rsidRPr="00284361">
                    <w:rPr>
                      <w:rFonts w:ascii="Tahoma" w:eastAsia="Calibri" w:hAnsi="Tahoma" w:cs="Tahoma"/>
                      <w:sz w:val="18"/>
                      <w:szCs w:val="18"/>
                    </w:rPr>
      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      </w:r>
                  <w:r w:rsidRPr="00284361">
                    <w:rPr>
                      <w:rFonts w:ascii="Tahoma" w:eastAsia="Calibri" w:hAnsi="Tahoma" w:cs="Tahoma"/>
                      <w:b/>
                      <w:sz w:val="18"/>
                      <w:szCs w:val="18"/>
                    </w:rPr>
                    <w:t>możliwość podłączenia do domeny Active Directory Windows Server</w:t>
                  </w:r>
                  <w:r w:rsidRPr="00284361">
                    <w:rPr>
                      <w:rFonts w:ascii="Tahoma" w:eastAsia="Calibri" w:hAnsi="Tahoma" w:cs="Tahoma"/>
                      <w:sz w:val="18"/>
                      <w:szCs w:val="18"/>
                    </w:rPr>
                    <w:t xml:space="preserve"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</w:t>
                  </w:r>
                  <w:r w:rsidRPr="00284361">
                    <w:rPr>
                      <w:rFonts w:ascii="Tahoma" w:eastAsia="Calibri" w:hAnsi="Tahoma" w:cs="Tahoma"/>
                      <w:sz w:val="18"/>
                      <w:szCs w:val="18"/>
                    </w:rPr>
                    <w:lastRenderedPageBreak/>
                    <w:t>zapory i regułami IPv4 i IPv6. System operacyjny musi być kompatybilny z systemami funkcjonującymi u Zamawiającego, tj. Windows 10, Windows Server 2012/2016.</w:t>
                  </w:r>
                </w:p>
                <w:p w14:paraId="359F72A8" w14:textId="77777777" w:rsidR="00F307D8" w:rsidRPr="00284361" w:rsidRDefault="00F307D8" w:rsidP="00F5097B">
                  <w:pPr>
                    <w:spacing w:line="288" w:lineRule="auto"/>
                    <w:jc w:val="both"/>
                    <w:rPr>
                      <w:rFonts w:ascii="Tahoma" w:eastAsia="Calibri" w:hAnsi="Tahoma" w:cs="Tahoma"/>
                      <w:sz w:val="18"/>
                      <w:szCs w:val="18"/>
                    </w:rPr>
                  </w:pPr>
                  <w:r w:rsidRPr="00284361">
                    <w:rPr>
                      <w:rFonts w:ascii="Tahoma" w:eastAsia="Calibri" w:hAnsi="Tahoma" w:cs="Tahoma"/>
                      <w:sz w:val="18"/>
                      <w:szCs w:val="18"/>
                    </w:rPr>
                    <w:t>Data wydania dystrybucji systemu nie może być starsza niż 2019 rok.</w:t>
                  </w:r>
                </w:p>
                <w:p w14:paraId="40FE6DA6" w14:textId="77777777" w:rsidR="00F307D8" w:rsidRPr="00284361" w:rsidRDefault="00F307D8" w:rsidP="00F5097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4361">
                    <w:rPr>
                      <w:rFonts w:ascii="Tahoma" w:eastAsia="Calibri" w:hAnsi="Tahoma" w:cs="Tahoma"/>
                      <w:sz w:val="18"/>
                      <w:szCs w:val="18"/>
                    </w:rPr>
                    <w:t>Licencja i oprogramowanie muszą być fabrycznie nowe, nieużywane i nigdy wcześniej nie aktywowane.</w:t>
                  </w:r>
                </w:p>
              </w:tc>
            </w:tr>
          </w:tbl>
          <w:p w14:paraId="427D05AA" w14:textId="77777777" w:rsidR="00F307D8" w:rsidRPr="00284361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</w:tcPr>
          <w:p w14:paraId="58951B27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20CED90F" w14:textId="77777777" w:rsidR="00F307D8" w:rsidRPr="00284361" w:rsidRDefault="00F307D8" w:rsidP="00F5097B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F307D8" w:rsidRPr="003944BC" w14:paraId="725897C9" w14:textId="3A69E748" w:rsidTr="00F307D8">
        <w:tc>
          <w:tcPr>
            <w:tcW w:w="2439" w:type="dxa"/>
          </w:tcPr>
          <w:p w14:paraId="65D9C0A1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Dołączone wyposażenie</w:t>
            </w:r>
          </w:p>
        </w:tc>
        <w:tc>
          <w:tcPr>
            <w:tcW w:w="3726" w:type="dxa"/>
          </w:tcPr>
          <w:p w14:paraId="6DBFCE41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Klawiatura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usb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 xml:space="preserve">, mysz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usb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 xml:space="preserve"> (w kolorze jednostki)</w:t>
            </w:r>
          </w:p>
        </w:tc>
        <w:tc>
          <w:tcPr>
            <w:tcW w:w="3181" w:type="dxa"/>
          </w:tcPr>
          <w:p w14:paraId="6B3F82F4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BDA9AA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1575E14D" w14:textId="5C6B9A3C" w:rsidTr="00F307D8">
        <w:tc>
          <w:tcPr>
            <w:tcW w:w="2439" w:type="dxa"/>
          </w:tcPr>
          <w:p w14:paraId="4BC3E3BE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Obudowa</w:t>
            </w:r>
          </w:p>
        </w:tc>
        <w:tc>
          <w:tcPr>
            <w:tcW w:w="3726" w:type="dxa"/>
          </w:tcPr>
          <w:p w14:paraId="3504D541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Small Form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3181" w:type="dxa"/>
          </w:tcPr>
          <w:p w14:paraId="7E8FB808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708D80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2814E736" w14:textId="19542B0F" w:rsidTr="00F307D8">
        <w:tc>
          <w:tcPr>
            <w:tcW w:w="2439" w:type="dxa"/>
          </w:tcPr>
          <w:p w14:paraId="665113C6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Kolor obudowy</w:t>
            </w:r>
          </w:p>
        </w:tc>
        <w:tc>
          <w:tcPr>
            <w:tcW w:w="3726" w:type="dxa"/>
          </w:tcPr>
          <w:p w14:paraId="4F7073BD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Czarny</w:t>
            </w:r>
          </w:p>
        </w:tc>
        <w:tc>
          <w:tcPr>
            <w:tcW w:w="3181" w:type="dxa"/>
          </w:tcPr>
          <w:p w14:paraId="6A941299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D049FDC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385DA1AF" w14:textId="4575AAB7" w:rsidTr="00F307D8">
        <w:tc>
          <w:tcPr>
            <w:tcW w:w="2439" w:type="dxa"/>
          </w:tcPr>
          <w:p w14:paraId="44F6DC6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Bezpieczeństwo</w:t>
            </w:r>
          </w:p>
        </w:tc>
        <w:tc>
          <w:tcPr>
            <w:tcW w:w="3726" w:type="dxa"/>
          </w:tcPr>
          <w:p w14:paraId="4D71664E" w14:textId="77777777" w:rsidR="00F307D8" w:rsidRPr="003944BC" w:rsidRDefault="00F307D8" w:rsidP="00F5097B">
            <w:pPr>
              <w:rPr>
                <w:rStyle w:val="fontstyle86"/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 xml:space="preserve">Wyposażony w </w:t>
            </w:r>
            <w:proofErr w:type="spellStart"/>
            <w:r w:rsidRPr="003944BC">
              <w:rPr>
                <w:rFonts w:ascii="Tahoma" w:hAnsi="Tahoma" w:cs="Tahoma"/>
                <w:sz w:val="18"/>
                <w:szCs w:val="18"/>
              </w:rPr>
              <w:t>Trusted</w:t>
            </w:r>
            <w:proofErr w:type="spellEnd"/>
            <w:r w:rsidRPr="003944BC">
              <w:rPr>
                <w:rFonts w:ascii="Tahoma" w:hAnsi="Tahoma" w:cs="Tahoma"/>
                <w:sz w:val="18"/>
                <w:szCs w:val="18"/>
              </w:rPr>
              <w:t xml:space="preserve"> Platform Module (TPM)</w:t>
            </w:r>
          </w:p>
          <w:p w14:paraId="126E9BD9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Style w:val="fontstyle86"/>
                <w:rFonts w:ascii="Tahoma" w:hAnsi="Tahoma" w:cs="Tahoma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3944BC">
              <w:rPr>
                <w:rStyle w:val="fontstyle86"/>
                <w:rFonts w:ascii="Tahoma" w:hAnsi="Tahoma" w:cs="Tahoma"/>
                <w:sz w:val="18"/>
                <w:szCs w:val="18"/>
              </w:rPr>
              <w:t>Kensingtona</w:t>
            </w:r>
            <w:proofErr w:type="spellEnd"/>
            <w:r w:rsidRPr="003944BC">
              <w:rPr>
                <w:rStyle w:val="fontstyle86"/>
                <w:rFonts w:ascii="Tahoma" w:hAnsi="Tahoma" w:cs="Tahoma"/>
                <w:sz w:val="18"/>
                <w:szCs w:val="18"/>
              </w:rPr>
              <w:t>) i kłódki (oczko w obudowie do założenia kłódki).</w:t>
            </w:r>
          </w:p>
        </w:tc>
        <w:tc>
          <w:tcPr>
            <w:tcW w:w="3181" w:type="dxa"/>
          </w:tcPr>
          <w:p w14:paraId="4D9A75FC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E23089E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44C1DF98" w14:textId="310E82F2" w:rsidTr="00F307D8">
        <w:tc>
          <w:tcPr>
            <w:tcW w:w="2439" w:type="dxa"/>
          </w:tcPr>
          <w:p w14:paraId="7B1085D8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26" w:type="dxa"/>
          </w:tcPr>
          <w:p w14:paraId="43EBB66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 (w wersji podstawowej lub w pełnej konfiguracji).</w:t>
            </w:r>
          </w:p>
        </w:tc>
        <w:tc>
          <w:tcPr>
            <w:tcW w:w="3181" w:type="dxa"/>
          </w:tcPr>
          <w:p w14:paraId="39AD2ECC" w14:textId="77777777" w:rsidR="00F307D8" w:rsidRDefault="00F307D8" w:rsidP="00F307D8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4C246D2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7D8" w:rsidRPr="003944BC" w14:paraId="2AC4F589" w14:textId="7C23B602" w:rsidTr="00F307D8">
        <w:tc>
          <w:tcPr>
            <w:tcW w:w="2439" w:type="dxa"/>
          </w:tcPr>
          <w:p w14:paraId="5CAB90F3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Certyfikaty i Standardy</w:t>
            </w:r>
          </w:p>
        </w:tc>
        <w:tc>
          <w:tcPr>
            <w:tcW w:w="3726" w:type="dxa"/>
          </w:tcPr>
          <w:p w14:paraId="3CE4A61A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3944BC">
              <w:rPr>
                <w:rFonts w:ascii="Tahoma" w:hAnsi="Tahoma" w:cs="Tahoma"/>
                <w:sz w:val="18"/>
                <w:szCs w:val="18"/>
              </w:rPr>
              <w:t>Deklaracja zgodności CE</w:t>
            </w:r>
          </w:p>
        </w:tc>
        <w:tc>
          <w:tcPr>
            <w:tcW w:w="3181" w:type="dxa"/>
          </w:tcPr>
          <w:p w14:paraId="7C73BA88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0A7520" w14:textId="77777777" w:rsidR="00F307D8" w:rsidRPr="003944BC" w:rsidRDefault="00F307D8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0C4430" w14:textId="33236D58" w:rsidR="00F307D8" w:rsidRDefault="00F307D8" w:rsidP="00F307D8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14:paraId="712686A2" w14:textId="6E07E17F" w:rsidR="00F307D8" w:rsidRDefault="00F307D8" w:rsidP="00F307D8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14:paraId="3F62ADA9" w14:textId="77777777" w:rsidR="00F307D8" w:rsidRPr="003944BC" w:rsidRDefault="00F307D8" w:rsidP="00F307D8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14:paraId="2EA0C0DA" w14:textId="577599A5" w:rsidR="00F307D8" w:rsidRDefault="00F307D8" w:rsidP="00F307D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3944BC">
        <w:rPr>
          <w:rFonts w:ascii="Tahoma" w:hAnsi="Tahoma" w:cs="Tahoma"/>
          <w:b/>
          <w:sz w:val="18"/>
          <w:szCs w:val="18"/>
        </w:rPr>
        <w:t>SPECYFIKACJA MONITORA – 17 szt.</w:t>
      </w:r>
    </w:p>
    <w:p w14:paraId="55943E35" w14:textId="77777777" w:rsidR="00F307D8" w:rsidRPr="003944BC" w:rsidRDefault="00F307D8" w:rsidP="00F307D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3114"/>
      </w:tblGrid>
      <w:tr w:rsidR="00F307D8" w:rsidRPr="003944BC" w14:paraId="69E4832F" w14:textId="77777777" w:rsidTr="005D4743">
        <w:tc>
          <w:tcPr>
            <w:tcW w:w="2405" w:type="dxa"/>
          </w:tcPr>
          <w:p w14:paraId="505BAD89" w14:textId="77777777" w:rsidR="00F307D8" w:rsidRPr="003944BC" w:rsidRDefault="00F307D8" w:rsidP="00F5097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55990AB" w14:textId="042A801A" w:rsidR="00F307D8" w:rsidRPr="003944BC" w:rsidRDefault="00F307D8" w:rsidP="00F5097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114" w:type="dxa"/>
          </w:tcPr>
          <w:p w14:paraId="580F9C1A" w14:textId="1B04270A" w:rsidR="00F307D8" w:rsidRPr="003944BC" w:rsidRDefault="00F307D8" w:rsidP="00F5097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PRAMETRY OFEROWANE</w:t>
            </w:r>
          </w:p>
        </w:tc>
      </w:tr>
      <w:tr w:rsidR="00F307D8" w:rsidRPr="003944BC" w14:paraId="762E62F0" w14:textId="77777777" w:rsidTr="005D4743">
        <w:tc>
          <w:tcPr>
            <w:tcW w:w="9346" w:type="dxa"/>
            <w:gridSpan w:val="3"/>
          </w:tcPr>
          <w:p w14:paraId="51CB0FEA" w14:textId="30D54F09" w:rsidR="00F307D8" w:rsidRDefault="00F307D8" w:rsidP="005D47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MATRYCA</w:t>
            </w:r>
          </w:p>
        </w:tc>
      </w:tr>
    </w:tbl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2405"/>
        <w:gridCol w:w="3827"/>
        <w:gridCol w:w="3114"/>
      </w:tblGrid>
      <w:tr w:rsidR="005D4743" w:rsidRPr="005D4743" w14:paraId="2A247535" w14:textId="0BA006DE" w:rsidTr="005D4743">
        <w:tc>
          <w:tcPr>
            <w:tcW w:w="2405" w:type="dxa"/>
          </w:tcPr>
          <w:p w14:paraId="67E9F414" w14:textId="77777777" w:rsidR="005D4743" w:rsidRPr="005D4743" w:rsidRDefault="005D4743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Przekątna</w:t>
            </w:r>
          </w:p>
        </w:tc>
        <w:tc>
          <w:tcPr>
            <w:tcW w:w="3827" w:type="dxa"/>
          </w:tcPr>
          <w:p w14:paraId="154599A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min. 23’’</w:t>
            </w:r>
          </w:p>
        </w:tc>
        <w:tc>
          <w:tcPr>
            <w:tcW w:w="3114" w:type="dxa"/>
          </w:tcPr>
          <w:p w14:paraId="4642B286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53417D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09A5D655" w14:textId="0A826400" w:rsidTr="005D4743">
        <w:tc>
          <w:tcPr>
            <w:tcW w:w="2405" w:type="dxa"/>
          </w:tcPr>
          <w:p w14:paraId="53B14E6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Standard</w:t>
            </w:r>
          </w:p>
        </w:tc>
        <w:tc>
          <w:tcPr>
            <w:tcW w:w="3827" w:type="dxa"/>
          </w:tcPr>
          <w:p w14:paraId="541A226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FULL HD</w:t>
            </w:r>
          </w:p>
        </w:tc>
        <w:tc>
          <w:tcPr>
            <w:tcW w:w="3114" w:type="dxa"/>
          </w:tcPr>
          <w:p w14:paraId="07C789D6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7431AE2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21132153" w14:textId="746B237E" w:rsidTr="005D4743">
        <w:tc>
          <w:tcPr>
            <w:tcW w:w="2405" w:type="dxa"/>
          </w:tcPr>
          <w:p w14:paraId="3A1C2E5B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</w:tcPr>
          <w:p w14:paraId="662B2AB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1920 x 1080</w:t>
            </w:r>
          </w:p>
        </w:tc>
        <w:tc>
          <w:tcPr>
            <w:tcW w:w="3114" w:type="dxa"/>
          </w:tcPr>
          <w:p w14:paraId="0CFF9157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D3D9F5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7857B353" w14:textId="5016D580" w:rsidTr="005D4743">
        <w:tc>
          <w:tcPr>
            <w:tcW w:w="2405" w:type="dxa"/>
          </w:tcPr>
          <w:p w14:paraId="75F23B60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Format obrazu</w:t>
            </w:r>
          </w:p>
        </w:tc>
        <w:tc>
          <w:tcPr>
            <w:tcW w:w="3827" w:type="dxa"/>
          </w:tcPr>
          <w:p w14:paraId="68DCC3FD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16:9</w:t>
            </w:r>
          </w:p>
        </w:tc>
        <w:tc>
          <w:tcPr>
            <w:tcW w:w="3114" w:type="dxa"/>
          </w:tcPr>
          <w:p w14:paraId="43776BBB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70963DF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6D5C399" w14:textId="5E4929B7" w:rsidTr="005D4743">
        <w:tc>
          <w:tcPr>
            <w:tcW w:w="2405" w:type="dxa"/>
          </w:tcPr>
          <w:p w14:paraId="57875F00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Powłoka</w:t>
            </w:r>
          </w:p>
        </w:tc>
        <w:tc>
          <w:tcPr>
            <w:tcW w:w="3827" w:type="dxa"/>
          </w:tcPr>
          <w:p w14:paraId="7F5479E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Matowa</w:t>
            </w:r>
          </w:p>
        </w:tc>
        <w:tc>
          <w:tcPr>
            <w:tcW w:w="3114" w:type="dxa"/>
          </w:tcPr>
          <w:p w14:paraId="576CB674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7D24B2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1C41DA2E" w14:textId="199A6380" w:rsidTr="005D4743">
        <w:tc>
          <w:tcPr>
            <w:tcW w:w="2405" w:type="dxa"/>
          </w:tcPr>
          <w:p w14:paraId="31BDAA69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Technologia ekranu</w:t>
            </w:r>
          </w:p>
        </w:tc>
        <w:tc>
          <w:tcPr>
            <w:tcW w:w="3827" w:type="dxa"/>
          </w:tcPr>
          <w:p w14:paraId="543F523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IPS</w:t>
            </w:r>
          </w:p>
        </w:tc>
        <w:tc>
          <w:tcPr>
            <w:tcW w:w="3114" w:type="dxa"/>
          </w:tcPr>
          <w:p w14:paraId="00A071F6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2E7E5C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0390C006" w14:textId="25674A61" w:rsidTr="005D4743">
        <w:tc>
          <w:tcPr>
            <w:tcW w:w="2405" w:type="dxa"/>
          </w:tcPr>
          <w:p w14:paraId="255BD42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Kontrast</w:t>
            </w:r>
          </w:p>
        </w:tc>
        <w:tc>
          <w:tcPr>
            <w:tcW w:w="3827" w:type="dxa"/>
          </w:tcPr>
          <w:p w14:paraId="4EE6B3E9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1000:1</w:t>
            </w:r>
          </w:p>
        </w:tc>
        <w:tc>
          <w:tcPr>
            <w:tcW w:w="3114" w:type="dxa"/>
          </w:tcPr>
          <w:p w14:paraId="26409A79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69D367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15922600" w14:textId="583F5B28" w:rsidTr="005D4743">
        <w:tc>
          <w:tcPr>
            <w:tcW w:w="2405" w:type="dxa"/>
          </w:tcPr>
          <w:p w14:paraId="6323598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Jasność</w:t>
            </w:r>
          </w:p>
        </w:tc>
        <w:tc>
          <w:tcPr>
            <w:tcW w:w="3827" w:type="dxa"/>
          </w:tcPr>
          <w:p w14:paraId="5E2D93F6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250 cd/m2</w:t>
            </w:r>
          </w:p>
        </w:tc>
        <w:tc>
          <w:tcPr>
            <w:tcW w:w="3114" w:type="dxa"/>
          </w:tcPr>
          <w:p w14:paraId="1772DEF7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198E4E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2250CFBA" w14:textId="31921D74" w:rsidTr="005D4743">
        <w:tc>
          <w:tcPr>
            <w:tcW w:w="2405" w:type="dxa"/>
          </w:tcPr>
          <w:p w14:paraId="22C89B7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Częstotliwość odświeżania</w:t>
            </w:r>
          </w:p>
        </w:tc>
        <w:tc>
          <w:tcPr>
            <w:tcW w:w="3827" w:type="dxa"/>
          </w:tcPr>
          <w:p w14:paraId="05016A1F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60Hz</w:t>
            </w:r>
          </w:p>
        </w:tc>
        <w:tc>
          <w:tcPr>
            <w:tcW w:w="3114" w:type="dxa"/>
          </w:tcPr>
          <w:p w14:paraId="2CE061E4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D80B312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D9A1B7C" w14:textId="5D62A1C3" w:rsidTr="005D4743">
        <w:tc>
          <w:tcPr>
            <w:tcW w:w="2405" w:type="dxa"/>
          </w:tcPr>
          <w:p w14:paraId="113DC959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Czas reakcji</w:t>
            </w:r>
          </w:p>
        </w:tc>
        <w:tc>
          <w:tcPr>
            <w:tcW w:w="3827" w:type="dxa"/>
          </w:tcPr>
          <w:p w14:paraId="0A62065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5ms</w:t>
            </w:r>
          </w:p>
        </w:tc>
        <w:tc>
          <w:tcPr>
            <w:tcW w:w="3114" w:type="dxa"/>
          </w:tcPr>
          <w:p w14:paraId="371833D8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BE4A91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4AB89DFF" w14:textId="7E374C0A" w:rsidTr="005D4743">
        <w:tc>
          <w:tcPr>
            <w:tcW w:w="2405" w:type="dxa"/>
          </w:tcPr>
          <w:p w14:paraId="4C1D42C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Kąt widzenia pionowy</w:t>
            </w:r>
          </w:p>
        </w:tc>
        <w:tc>
          <w:tcPr>
            <w:tcW w:w="3827" w:type="dxa"/>
          </w:tcPr>
          <w:p w14:paraId="1996D6BC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178 stopni</w:t>
            </w:r>
          </w:p>
        </w:tc>
        <w:tc>
          <w:tcPr>
            <w:tcW w:w="3114" w:type="dxa"/>
          </w:tcPr>
          <w:p w14:paraId="3689B6A8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A6D0B6D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321F113" w14:textId="345C2EBD" w:rsidTr="005D4743">
        <w:tc>
          <w:tcPr>
            <w:tcW w:w="2405" w:type="dxa"/>
          </w:tcPr>
          <w:p w14:paraId="2792263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lastRenderedPageBreak/>
              <w:t>Kąt widzenia poziomy</w:t>
            </w:r>
          </w:p>
        </w:tc>
        <w:tc>
          <w:tcPr>
            <w:tcW w:w="3827" w:type="dxa"/>
          </w:tcPr>
          <w:p w14:paraId="2CD0D902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178 stopni</w:t>
            </w:r>
          </w:p>
        </w:tc>
        <w:tc>
          <w:tcPr>
            <w:tcW w:w="3114" w:type="dxa"/>
          </w:tcPr>
          <w:p w14:paraId="5C310A45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F79CFD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2927910C" w14:textId="0F275A61" w:rsidTr="005D4743">
        <w:tc>
          <w:tcPr>
            <w:tcW w:w="2405" w:type="dxa"/>
          </w:tcPr>
          <w:p w14:paraId="282A4D74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Montaż na ścianie (VESA)</w:t>
            </w:r>
          </w:p>
        </w:tc>
        <w:tc>
          <w:tcPr>
            <w:tcW w:w="3827" w:type="dxa"/>
          </w:tcPr>
          <w:p w14:paraId="79EA360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4" w:type="dxa"/>
          </w:tcPr>
          <w:p w14:paraId="6063DE98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3C2E499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58653EE" w14:textId="16C8A59D" w:rsidTr="005D4743">
        <w:tc>
          <w:tcPr>
            <w:tcW w:w="2405" w:type="dxa"/>
          </w:tcPr>
          <w:p w14:paraId="6DF43F6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Panel obrotowy (PIVOT)</w:t>
            </w:r>
          </w:p>
        </w:tc>
        <w:tc>
          <w:tcPr>
            <w:tcW w:w="3827" w:type="dxa"/>
          </w:tcPr>
          <w:p w14:paraId="4E31BF5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  (w zakresie -90 stopni do 90 stopni)</w:t>
            </w:r>
          </w:p>
        </w:tc>
        <w:tc>
          <w:tcPr>
            <w:tcW w:w="3114" w:type="dxa"/>
          </w:tcPr>
          <w:p w14:paraId="725F4BC7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A863E6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72741066" w14:textId="7B1471AB" w:rsidTr="005D4743">
        <w:tc>
          <w:tcPr>
            <w:tcW w:w="2405" w:type="dxa"/>
          </w:tcPr>
          <w:p w14:paraId="6D4EBDCE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Obrotowa podstawa monitora (</w:t>
            </w:r>
            <w:proofErr w:type="spellStart"/>
            <w:r w:rsidRPr="005D4743">
              <w:rPr>
                <w:rFonts w:ascii="Tahoma" w:hAnsi="Tahoma" w:cs="Tahoma"/>
                <w:sz w:val="18"/>
                <w:szCs w:val="18"/>
              </w:rPr>
              <w:t>Swivel</w:t>
            </w:r>
            <w:proofErr w:type="spellEnd"/>
            <w:r w:rsidRPr="005D474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0D47AB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  (w zakresie -45 stopni do 45 stopni)</w:t>
            </w:r>
          </w:p>
        </w:tc>
        <w:tc>
          <w:tcPr>
            <w:tcW w:w="3114" w:type="dxa"/>
          </w:tcPr>
          <w:p w14:paraId="4CEAF3F9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A59AA2D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3004A178" w14:textId="3CE26055" w:rsidTr="005D4743">
        <w:tc>
          <w:tcPr>
            <w:tcW w:w="2405" w:type="dxa"/>
          </w:tcPr>
          <w:p w14:paraId="69A5FE0F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 xml:space="preserve">Regulacja wysokości monitora </w:t>
            </w:r>
          </w:p>
        </w:tc>
        <w:tc>
          <w:tcPr>
            <w:tcW w:w="3827" w:type="dxa"/>
          </w:tcPr>
          <w:p w14:paraId="20106523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 (w zakresie 130mm)</w:t>
            </w:r>
          </w:p>
        </w:tc>
        <w:tc>
          <w:tcPr>
            <w:tcW w:w="3114" w:type="dxa"/>
          </w:tcPr>
          <w:p w14:paraId="6C9E79D6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3966A8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74A7EE4" w14:textId="4C80B798" w:rsidTr="005D4743">
        <w:tc>
          <w:tcPr>
            <w:tcW w:w="2405" w:type="dxa"/>
          </w:tcPr>
          <w:p w14:paraId="3CB34373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 xml:space="preserve">Regulacja pochylenia </w:t>
            </w:r>
            <w:proofErr w:type="spellStart"/>
            <w:r w:rsidRPr="005D4743">
              <w:rPr>
                <w:rFonts w:ascii="Tahoma" w:hAnsi="Tahoma" w:cs="Tahoma"/>
                <w:sz w:val="18"/>
                <w:szCs w:val="18"/>
              </w:rPr>
              <w:t>panela</w:t>
            </w:r>
            <w:proofErr w:type="spellEnd"/>
          </w:p>
        </w:tc>
        <w:tc>
          <w:tcPr>
            <w:tcW w:w="3827" w:type="dxa"/>
          </w:tcPr>
          <w:p w14:paraId="442F57DC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 (w zakresie -5 stopni do 21 stopni)</w:t>
            </w:r>
          </w:p>
        </w:tc>
        <w:tc>
          <w:tcPr>
            <w:tcW w:w="3114" w:type="dxa"/>
          </w:tcPr>
          <w:p w14:paraId="16B4F38A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102F2B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676847A" w14:textId="64EE3C24" w:rsidTr="005D4743">
        <w:tc>
          <w:tcPr>
            <w:tcW w:w="2405" w:type="dxa"/>
          </w:tcPr>
          <w:p w14:paraId="2FF2E73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Materiał z którego wykonana jest podstaw i ramę monitora</w:t>
            </w:r>
          </w:p>
        </w:tc>
        <w:tc>
          <w:tcPr>
            <w:tcW w:w="3827" w:type="dxa"/>
          </w:tcPr>
          <w:p w14:paraId="149D0286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Metal/Aluminium</w:t>
            </w:r>
          </w:p>
        </w:tc>
        <w:tc>
          <w:tcPr>
            <w:tcW w:w="3114" w:type="dxa"/>
          </w:tcPr>
          <w:p w14:paraId="36EFC515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28621C6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7962BCAA" w14:textId="0ECA6F11" w:rsidTr="005D4743">
        <w:tc>
          <w:tcPr>
            <w:tcW w:w="2405" w:type="dxa"/>
          </w:tcPr>
          <w:p w14:paraId="6BC5263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HUB USB</w:t>
            </w:r>
          </w:p>
        </w:tc>
        <w:tc>
          <w:tcPr>
            <w:tcW w:w="3827" w:type="dxa"/>
          </w:tcPr>
          <w:p w14:paraId="055718E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4" w:type="dxa"/>
          </w:tcPr>
          <w:p w14:paraId="27688934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7139341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5D7742AE" w14:textId="1504E14F" w:rsidTr="005D4743">
        <w:tc>
          <w:tcPr>
            <w:tcW w:w="2405" w:type="dxa"/>
          </w:tcPr>
          <w:p w14:paraId="5BECBDCB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Display Port</w:t>
            </w:r>
          </w:p>
        </w:tc>
        <w:tc>
          <w:tcPr>
            <w:tcW w:w="3827" w:type="dxa"/>
          </w:tcPr>
          <w:p w14:paraId="2439EE4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1szt.</w:t>
            </w:r>
          </w:p>
        </w:tc>
        <w:tc>
          <w:tcPr>
            <w:tcW w:w="3114" w:type="dxa"/>
          </w:tcPr>
          <w:p w14:paraId="706449CF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7444C1E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15DB13B0" w14:textId="1229127D" w:rsidTr="005D4743">
        <w:tc>
          <w:tcPr>
            <w:tcW w:w="2405" w:type="dxa"/>
          </w:tcPr>
          <w:p w14:paraId="4345F716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HDMI</w:t>
            </w:r>
          </w:p>
        </w:tc>
        <w:tc>
          <w:tcPr>
            <w:tcW w:w="3827" w:type="dxa"/>
          </w:tcPr>
          <w:p w14:paraId="6E24D3B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1szt.</w:t>
            </w:r>
          </w:p>
        </w:tc>
        <w:tc>
          <w:tcPr>
            <w:tcW w:w="3114" w:type="dxa"/>
          </w:tcPr>
          <w:p w14:paraId="527073B3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CB6F4FD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4658BFE9" w14:textId="21E174DD" w:rsidTr="005D4743">
        <w:tc>
          <w:tcPr>
            <w:tcW w:w="2405" w:type="dxa"/>
          </w:tcPr>
          <w:p w14:paraId="108EF253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USB 2.0</w:t>
            </w:r>
          </w:p>
        </w:tc>
        <w:tc>
          <w:tcPr>
            <w:tcW w:w="3827" w:type="dxa"/>
          </w:tcPr>
          <w:p w14:paraId="56F3142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2szt.</w:t>
            </w:r>
          </w:p>
        </w:tc>
        <w:tc>
          <w:tcPr>
            <w:tcW w:w="3114" w:type="dxa"/>
          </w:tcPr>
          <w:p w14:paraId="3F136A47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14D0BC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4487673E" w14:textId="63CA257D" w:rsidTr="005D4743">
        <w:tc>
          <w:tcPr>
            <w:tcW w:w="2405" w:type="dxa"/>
          </w:tcPr>
          <w:p w14:paraId="55C719C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USB 3.1</w:t>
            </w:r>
          </w:p>
        </w:tc>
        <w:tc>
          <w:tcPr>
            <w:tcW w:w="3827" w:type="dxa"/>
          </w:tcPr>
          <w:p w14:paraId="52348962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2szt.</w:t>
            </w:r>
          </w:p>
        </w:tc>
        <w:tc>
          <w:tcPr>
            <w:tcW w:w="3114" w:type="dxa"/>
          </w:tcPr>
          <w:p w14:paraId="66E0EDDF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D0D15D5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18E8BEED" w14:textId="5A0B7C05" w:rsidTr="005D4743">
        <w:tc>
          <w:tcPr>
            <w:tcW w:w="2405" w:type="dxa"/>
          </w:tcPr>
          <w:p w14:paraId="19908BEB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VGA (RGB)</w:t>
            </w:r>
          </w:p>
        </w:tc>
        <w:tc>
          <w:tcPr>
            <w:tcW w:w="3827" w:type="dxa"/>
          </w:tcPr>
          <w:p w14:paraId="59547A68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1szt.</w:t>
            </w:r>
          </w:p>
        </w:tc>
        <w:tc>
          <w:tcPr>
            <w:tcW w:w="3114" w:type="dxa"/>
          </w:tcPr>
          <w:p w14:paraId="5E127A2C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5A1BE63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3D4EF468" w14:textId="29118507" w:rsidTr="005D4743">
        <w:tc>
          <w:tcPr>
            <w:tcW w:w="2405" w:type="dxa"/>
          </w:tcPr>
          <w:p w14:paraId="33F1471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Kolor obudowy</w:t>
            </w:r>
          </w:p>
        </w:tc>
        <w:tc>
          <w:tcPr>
            <w:tcW w:w="3827" w:type="dxa"/>
          </w:tcPr>
          <w:p w14:paraId="4A4111A6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Czarny, szary</w:t>
            </w:r>
          </w:p>
        </w:tc>
        <w:tc>
          <w:tcPr>
            <w:tcW w:w="3114" w:type="dxa"/>
          </w:tcPr>
          <w:p w14:paraId="05E5D4FC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02925B4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348F1B37" w14:textId="65981ACB" w:rsidTr="005D4743">
        <w:tc>
          <w:tcPr>
            <w:tcW w:w="2405" w:type="dxa"/>
          </w:tcPr>
          <w:p w14:paraId="1903113A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Okablowanie</w:t>
            </w:r>
          </w:p>
        </w:tc>
        <w:tc>
          <w:tcPr>
            <w:tcW w:w="3827" w:type="dxa"/>
          </w:tcPr>
          <w:p w14:paraId="25B89093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Kabel HDMI</w:t>
            </w:r>
          </w:p>
        </w:tc>
        <w:tc>
          <w:tcPr>
            <w:tcW w:w="3114" w:type="dxa"/>
          </w:tcPr>
          <w:p w14:paraId="5D2889B5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748C4A0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43" w:rsidRPr="005D4743" w14:paraId="6FE78645" w14:textId="5DABF0A9" w:rsidTr="005D4743">
        <w:tc>
          <w:tcPr>
            <w:tcW w:w="2405" w:type="dxa"/>
          </w:tcPr>
          <w:p w14:paraId="7113CF37" w14:textId="77777777" w:rsidR="005D4743" w:rsidRPr="005D4743" w:rsidRDefault="005D4743" w:rsidP="00F509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Certyfikaty i Standardy</w:t>
            </w:r>
          </w:p>
        </w:tc>
        <w:tc>
          <w:tcPr>
            <w:tcW w:w="3827" w:type="dxa"/>
          </w:tcPr>
          <w:p w14:paraId="200160B3" w14:textId="77777777" w:rsidR="005D4743" w:rsidRPr="005D4743" w:rsidRDefault="005D4743" w:rsidP="00F5097B">
            <w:pPr>
              <w:rPr>
                <w:rFonts w:ascii="Tahoma" w:hAnsi="Tahoma" w:cs="Tahoma"/>
                <w:sz w:val="18"/>
                <w:szCs w:val="18"/>
              </w:rPr>
            </w:pPr>
            <w:r w:rsidRPr="005D4743">
              <w:rPr>
                <w:rFonts w:ascii="Tahoma" w:hAnsi="Tahoma" w:cs="Tahoma"/>
                <w:sz w:val="18"/>
                <w:szCs w:val="18"/>
              </w:rPr>
              <w:t>Deklaracja zgodności CE</w:t>
            </w:r>
          </w:p>
        </w:tc>
        <w:tc>
          <w:tcPr>
            <w:tcW w:w="3114" w:type="dxa"/>
          </w:tcPr>
          <w:p w14:paraId="7737CD80" w14:textId="77777777" w:rsidR="005D4743" w:rsidRDefault="005D4743" w:rsidP="005D47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83C68A0" w14:textId="77777777" w:rsidR="005D4743" w:rsidRPr="005D4743" w:rsidRDefault="005D4743" w:rsidP="00F509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4BB08A" w14:textId="77777777" w:rsidR="003601FF" w:rsidRPr="005D4743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p w14:paraId="56D3E51C" w14:textId="77777777" w:rsidR="005D4743" w:rsidRDefault="005D4743" w:rsidP="005D4743">
      <w:pPr>
        <w:spacing w:line="288" w:lineRule="auto"/>
        <w:ind w:left="14" w:hanging="14"/>
        <w:jc w:val="both"/>
        <w:rPr>
          <w:rFonts w:ascii="Tahoma" w:hAnsi="Tahoma" w:cs="Tahoma"/>
          <w:b/>
          <w:sz w:val="18"/>
          <w:szCs w:val="18"/>
        </w:rPr>
      </w:pPr>
      <w:r w:rsidRPr="005D4743">
        <w:rPr>
          <w:rFonts w:ascii="Tahoma" w:hAnsi="Tahoma" w:cs="Tahoma"/>
          <w:b/>
          <w:sz w:val="18"/>
          <w:szCs w:val="18"/>
        </w:rPr>
        <w:t xml:space="preserve">DODATKOWE OKABLOWANIE HDMI-HDMI długość 1m – 17 szt. </w:t>
      </w:r>
    </w:p>
    <w:p w14:paraId="3FEBB411" w14:textId="2997FBAA" w:rsidR="005D4743" w:rsidRDefault="005D4743" w:rsidP="005D4743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18"/>
          <w:szCs w:val="18"/>
        </w:rPr>
      </w:pPr>
      <w:r w:rsidRPr="005D4743">
        <w:rPr>
          <w:rFonts w:ascii="Tahoma" w:hAnsi="Tahoma" w:cs="Tahoma"/>
          <w:sz w:val="18"/>
          <w:szCs w:val="18"/>
        </w:rPr>
        <w:t>(do podłączenia monitora z jednostka centralną):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D474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eastAsia="Times New Roman" w:hAnsi="Tahoma" w:cs="Tahoma"/>
          <w:b/>
          <w:sz w:val="18"/>
          <w:szCs w:val="18"/>
        </w:rPr>
        <w:t>spełnia/nie spełnia*</w:t>
      </w:r>
    </w:p>
    <w:p w14:paraId="0962B409" w14:textId="4AFBFB7C" w:rsidR="005D4743" w:rsidRPr="005D4743" w:rsidRDefault="005D4743" w:rsidP="005D4743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45E031" w14:textId="77777777" w:rsidR="003601FF" w:rsidRPr="005D4743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D4743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47C896AF" w:rsidR="00745C5D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</w:p>
    <w:sectPr w:rsidR="00745C5D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938B" w14:textId="77777777" w:rsidR="00BB0E4A" w:rsidRDefault="00BB0E4A" w:rsidP="00286366">
      <w:r>
        <w:separator/>
      </w:r>
    </w:p>
  </w:endnote>
  <w:endnote w:type="continuationSeparator" w:id="0">
    <w:p w14:paraId="394FD66F" w14:textId="77777777" w:rsidR="00BB0E4A" w:rsidRDefault="00BB0E4A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318B" w14:textId="77777777" w:rsidR="00BB0E4A" w:rsidRDefault="00BB0E4A" w:rsidP="00286366">
      <w:r>
        <w:separator/>
      </w:r>
    </w:p>
  </w:footnote>
  <w:footnote w:type="continuationSeparator" w:id="0">
    <w:p w14:paraId="4C923B90" w14:textId="77777777" w:rsidR="00BB0E4A" w:rsidRDefault="00BB0E4A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199B"/>
    <w:multiLevelType w:val="hybridMultilevel"/>
    <w:tmpl w:val="3CD4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0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3"/>
  </w:num>
  <w:num w:numId="9">
    <w:abstractNumId w:val="4"/>
  </w:num>
  <w:num w:numId="10">
    <w:abstractNumId w:val="22"/>
  </w:num>
  <w:num w:numId="11">
    <w:abstractNumId w:val="9"/>
  </w:num>
  <w:num w:numId="12">
    <w:abstractNumId w:val="19"/>
  </w:num>
  <w:num w:numId="13">
    <w:abstractNumId w:val="20"/>
  </w:num>
  <w:num w:numId="14">
    <w:abstractNumId w:val="24"/>
  </w:num>
  <w:num w:numId="15">
    <w:abstractNumId w:val="5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15"/>
  </w:num>
  <w:num w:numId="25">
    <w:abstractNumId w:val="12"/>
  </w:num>
  <w:num w:numId="26">
    <w:abstractNumId w:val="18"/>
  </w:num>
  <w:num w:numId="27">
    <w:abstractNumId w:val="14"/>
  </w:num>
  <w:num w:numId="28">
    <w:abstractNumId w:val="17"/>
  </w:num>
  <w:num w:numId="29">
    <w:abstractNumId w:val="19"/>
  </w:num>
  <w:num w:numId="30">
    <w:abstractNumId w:val="5"/>
  </w:num>
  <w:num w:numId="31">
    <w:abstractNumId w:val="15"/>
  </w:num>
  <w:num w:numId="32">
    <w:abstractNumId w:val="12"/>
  </w:num>
  <w:num w:numId="33">
    <w:abstractNumId w:val="18"/>
  </w:num>
  <w:num w:numId="34">
    <w:abstractNumId w:val="11"/>
  </w:num>
  <w:num w:numId="35">
    <w:abstractNumId w:val="25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47F80"/>
    <w:rsid w:val="00087E94"/>
    <w:rsid w:val="000978B6"/>
    <w:rsid w:val="000A2C39"/>
    <w:rsid w:val="000B68CB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A598E"/>
    <w:rsid w:val="003B4508"/>
    <w:rsid w:val="003E3854"/>
    <w:rsid w:val="0041449B"/>
    <w:rsid w:val="00422373"/>
    <w:rsid w:val="00485BE6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4743"/>
    <w:rsid w:val="005D7EDC"/>
    <w:rsid w:val="005E7BCC"/>
    <w:rsid w:val="006B228F"/>
    <w:rsid w:val="006C2361"/>
    <w:rsid w:val="006E1D98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284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A767AD"/>
    <w:rsid w:val="00B05E9D"/>
    <w:rsid w:val="00B160E9"/>
    <w:rsid w:val="00B6531B"/>
    <w:rsid w:val="00B80A13"/>
    <w:rsid w:val="00B90EDF"/>
    <w:rsid w:val="00B93292"/>
    <w:rsid w:val="00BA4DE1"/>
    <w:rsid w:val="00BB0E4A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02A12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17FCE"/>
    <w:rsid w:val="00E254ED"/>
    <w:rsid w:val="00E4376C"/>
    <w:rsid w:val="00E67A88"/>
    <w:rsid w:val="00E70AB2"/>
    <w:rsid w:val="00E80717"/>
    <w:rsid w:val="00E80750"/>
    <w:rsid w:val="00E87498"/>
    <w:rsid w:val="00EA32BA"/>
    <w:rsid w:val="00F307D8"/>
    <w:rsid w:val="00F51098"/>
    <w:rsid w:val="00F73329"/>
    <w:rsid w:val="00F835C5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table" w:customStyle="1" w:styleId="Tabela-Siatka2">
    <w:name w:val="Tabela - Siatka2"/>
    <w:basedOn w:val="Standardowy"/>
    <w:next w:val="Tabela-Siatka"/>
    <w:uiPriority w:val="59"/>
    <w:rsid w:val="005D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D45D-C629-4653-9E32-63DF1BC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4</cp:revision>
  <cp:lastPrinted>2019-11-20T12:30:00Z</cp:lastPrinted>
  <dcterms:created xsi:type="dcterms:W3CDTF">2020-05-06T08:40:00Z</dcterms:created>
  <dcterms:modified xsi:type="dcterms:W3CDTF">2020-05-11T07:05:00Z</dcterms:modified>
</cp:coreProperties>
</file>