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EE1C4" w14:textId="77777777" w:rsidR="003D0B98" w:rsidRPr="005D39B0" w:rsidRDefault="003D0B98" w:rsidP="003D0B98">
      <w:pPr>
        <w:spacing w:after="0"/>
        <w:jc w:val="center"/>
        <w:rPr>
          <w:rFonts w:ascii="Verdana" w:hAnsi="Verdana" w:cs="Tahoma"/>
          <w:b/>
          <w:bCs/>
          <w:sz w:val="20"/>
          <w:szCs w:val="20"/>
        </w:rPr>
      </w:pPr>
      <w:r w:rsidRPr="005D39B0">
        <w:rPr>
          <w:rFonts w:ascii="Verdana" w:hAnsi="Verdana" w:cs="Tahoma"/>
          <w:b/>
          <w:bCs/>
          <w:sz w:val="20"/>
          <w:szCs w:val="20"/>
        </w:rPr>
        <w:t>Opis przedmiotu zamówienia</w:t>
      </w:r>
      <w:r w:rsidR="00B36430">
        <w:rPr>
          <w:rFonts w:ascii="Verdana" w:hAnsi="Verdana" w:cs="Tahoma"/>
          <w:b/>
          <w:bCs/>
          <w:sz w:val="20"/>
          <w:szCs w:val="20"/>
        </w:rPr>
        <w:t xml:space="preserve"> -</w:t>
      </w:r>
      <w:r w:rsidR="00A33F0F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B36430">
        <w:rPr>
          <w:rFonts w:ascii="Verdana" w:hAnsi="Verdana" w:cs="Tahoma"/>
          <w:b/>
          <w:bCs/>
          <w:sz w:val="20"/>
          <w:szCs w:val="20"/>
        </w:rPr>
        <w:t>zadanie 2</w:t>
      </w:r>
    </w:p>
    <w:p w14:paraId="76D7F2F8" w14:textId="77777777" w:rsidR="003D0B98" w:rsidRPr="005D39B0" w:rsidRDefault="003D0B98" w:rsidP="003D0B98">
      <w:pPr>
        <w:spacing w:after="0"/>
        <w:jc w:val="both"/>
        <w:rPr>
          <w:rFonts w:ascii="Verdana" w:hAnsi="Verdana" w:cs="Tahoma"/>
          <w:b/>
          <w:bCs/>
          <w:sz w:val="20"/>
          <w:szCs w:val="20"/>
        </w:rPr>
      </w:pPr>
    </w:p>
    <w:p w14:paraId="5590FAF8" w14:textId="77777777" w:rsidR="003D0B98" w:rsidRPr="005D39B0" w:rsidRDefault="003D0B98" w:rsidP="003D0B98">
      <w:pPr>
        <w:spacing w:after="0"/>
        <w:jc w:val="both"/>
        <w:rPr>
          <w:rFonts w:ascii="Verdana" w:hAnsi="Verdana" w:cs="Tahoma"/>
          <w:bCs/>
          <w:sz w:val="20"/>
          <w:szCs w:val="20"/>
        </w:rPr>
      </w:pPr>
      <w:r w:rsidRPr="00A33F0F">
        <w:rPr>
          <w:rFonts w:ascii="Verdana" w:hAnsi="Verdana" w:cs="Tahoma"/>
          <w:b/>
          <w:bCs/>
          <w:sz w:val="20"/>
          <w:szCs w:val="20"/>
        </w:rPr>
        <w:t xml:space="preserve">Przedmiotem zamówienia </w:t>
      </w:r>
      <w:r w:rsidR="00B36430" w:rsidRPr="00A33F0F">
        <w:rPr>
          <w:rFonts w:ascii="Verdana" w:hAnsi="Verdana" w:cs="Tahoma"/>
          <w:b/>
          <w:bCs/>
          <w:sz w:val="20"/>
          <w:szCs w:val="20"/>
        </w:rPr>
        <w:t xml:space="preserve">dla zadania 2 </w:t>
      </w:r>
      <w:r w:rsidRPr="00A33F0F">
        <w:rPr>
          <w:rFonts w:ascii="Verdana" w:hAnsi="Verdana" w:cs="Tahoma"/>
          <w:b/>
          <w:bCs/>
          <w:sz w:val="20"/>
          <w:szCs w:val="20"/>
        </w:rPr>
        <w:t xml:space="preserve">jest </w:t>
      </w:r>
      <w:r w:rsidR="00A33F0F" w:rsidRPr="00A33F0F">
        <w:rPr>
          <w:rFonts w:ascii="Verdana" w:hAnsi="Verdana" w:cs="Tahoma"/>
          <w:b/>
          <w:bCs/>
          <w:sz w:val="20"/>
          <w:szCs w:val="20"/>
        </w:rPr>
        <w:t xml:space="preserve">dostawa oprogramowania graficznego </w:t>
      </w:r>
      <w:r w:rsidRPr="00A33F0F">
        <w:rPr>
          <w:rFonts w:ascii="Verdana" w:hAnsi="Verdana" w:cs="Tahoma"/>
          <w:b/>
          <w:bCs/>
          <w:sz w:val="20"/>
          <w:szCs w:val="20"/>
        </w:rPr>
        <w:t xml:space="preserve">dla </w:t>
      </w:r>
      <w:r w:rsidR="00A33F0F" w:rsidRPr="00A33F0F">
        <w:rPr>
          <w:rFonts w:ascii="Tahoma" w:hAnsi="Tahoma" w:cs="Tahoma"/>
          <w:b/>
          <w:sz w:val="20"/>
          <w:szCs w:val="20"/>
          <w:lang w:eastAsia="pl-PL"/>
        </w:rPr>
        <w:t>Zespołu Szkół Plastycznych,</w:t>
      </w:r>
      <w:r w:rsidR="00A33F0F" w:rsidRPr="00A33F0F">
        <w:rPr>
          <w:b/>
        </w:rPr>
        <w:t xml:space="preserve"> </w:t>
      </w:r>
      <w:r w:rsidR="00A33F0F" w:rsidRPr="00A33F0F">
        <w:rPr>
          <w:rFonts w:ascii="Tahoma" w:hAnsi="Tahoma" w:cs="Tahoma"/>
          <w:b/>
          <w:sz w:val="20"/>
          <w:szCs w:val="20"/>
          <w:lang w:eastAsia="pl-PL"/>
        </w:rPr>
        <w:t>ul. Piotra Skargi 23, 50 - 082 Wrocław</w:t>
      </w:r>
      <w:r w:rsidRPr="008B3A74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A33F0F">
        <w:rPr>
          <w:rFonts w:ascii="Verdana" w:hAnsi="Verdana" w:cs="Tahoma"/>
          <w:bCs/>
          <w:sz w:val="20"/>
          <w:szCs w:val="20"/>
        </w:rPr>
        <w:br/>
      </w:r>
      <w:r w:rsidRPr="005D39B0">
        <w:rPr>
          <w:rFonts w:ascii="Verdana" w:hAnsi="Verdana" w:cs="Tahoma"/>
          <w:bCs/>
          <w:sz w:val="20"/>
          <w:szCs w:val="20"/>
        </w:rPr>
        <w:t>w ramach projektu „Klucz do przyszłości - program rozwoju kompetencji klu</w:t>
      </w:r>
      <w:r w:rsidR="00951282">
        <w:rPr>
          <w:rFonts w:ascii="Verdana" w:hAnsi="Verdana" w:cs="Tahoma"/>
          <w:bCs/>
          <w:sz w:val="20"/>
          <w:szCs w:val="20"/>
        </w:rPr>
        <w:t>czowych w szkołach podstawowych</w:t>
      </w:r>
      <w:r w:rsidR="00B93E99">
        <w:rPr>
          <w:rFonts w:ascii="Verdana" w:hAnsi="Verdana" w:cs="Tahoma"/>
          <w:bCs/>
          <w:sz w:val="20"/>
          <w:szCs w:val="20"/>
        </w:rPr>
        <w:t xml:space="preserve"> </w:t>
      </w:r>
      <w:r w:rsidRPr="005D39B0">
        <w:rPr>
          <w:rFonts w:ascii="Verdana" w:hAnsi="Verdana" w:cs="Tahoma"/>
          <w:bCs/>
          <w:sz w:val="20"/>
          <w:szCs w:val="20"/>
        </w:rPr>
        <w:t>i ponadpodstawowych Gminy Wrocław i Gminy Czerni</w:t>
      </w:r>
      <w:r w:rsidR="00951282">
        <w:rPr>
          <w:rFonts w:ascii="Verdana" w:hAnsi="Verdana" w:cs="Tahoma"/>
          <w:bCs/>
          <w:sz w:val="20"/>
          <w:szCs w:val="20"/>
        </w:rPr>
        <w:t xml:space="preserve">ca” realizowanego przez Centrum </w:t>
      </w:r>
      <w:r w:rsidRPr="005D39B0">
        <w:rPr>
          <w:rFonts w:ascii="Verdana" w:hAnsi="Verdana" w:cs="Tahoma"/>
          <w:bCs/>
          <w:sz w:val="20"/>
          <w:szCs w:val="20"/>
        </w:rPr>
        <w:t>Kształc</w:t>
      </w:r>
      <w:r w:rsidR="00951282">
        <w:rPr>
          <w:rFonts w:ascii="Verdana" w:hAnsi="Verdana" w:cs="Tahoma"/>
          <w:bCs/>
          <w:sz w:val="20"/>
          <w:szCs w:val="20"/>
        </w:rPr>
        <w:t xml:space="preserve">enia </w:t>
      </w:r>
      <w:r w:rsidR="00572BEA">
        <w:rPr>
          <w:rFonts w:ascii="Verdana" w:hAnsi="Verdana" w:cs="Tahoma"/>
          <w:bCs/>
          <w:sz w:val="20"/>
          <w:szCs w:val="20"/>
        </w:rPr>
        <w:t>Praktycznego</w:t>
      </w:r>
      <w:r w:rsidR="00951282">
        <w:rPr>
          <w:rFonts w:ascii="Verdana" w:hAnsi="Verdana" w:cs="Tahoma"/>
          <w:bCs/>
          <w:sz w:val="20"/>
          <w:szCs w:val="20"/>
        </w:rPr>
        <w:t xml:space="preserve"> we Wrocławiu, </w:t>
      </w:r>
      <w:r w:rsidRPr="005D39B0">
        <w:rPr>
          <w:rFonts w:ascii="Verdana" w:hAnsi="Verdana" w:cs="Tahoma"/>
          <w:bCs/>
          <w:sz w:val="20"/>
          <w:szCs w:val="20"/>
        </w:rPr>
        <w:t>w imieniu Gminy Wrocław</w:t>
      </w:r>
    </w:p>
    <w:p w14:paraId="35F8E512" w14:textId="77777777" w:rsidR="003D0B98" w:rsidRPr="005D39B0" w:rsidRDefault="003D0B98" w:rsidP="003D0B98">
      <w:pPr>
        <w:spacing w:after="0"/>
        <w:jc w:val="both"/>
        <w:rPr>
          <w:rFonts w:ascii="Verdana" w:hAnsi="Verdana" w:cs="Tahoma"/>
          <w:bCs/>
          <w:sz w:val="20"/>
          <w:szCs w:val="20"/>
        </w:rPr>
      </w:pPr>
      <w:r w:rsidRPr="005D39B0">
        <w:rPr>
          <w:rFonts w:ascii="Verdana" w:hAnsi="Verdana" w:cs="Tahoma"/>
          <w:bCs/>
          <w:sz w:val="20"/>
          <w:szCs w:val="20"/>
        </w:rPr>
        <w:t>Projekt jest współfinansowany z Regionalnego Programu Operacyjnego Województwa</w:t>
      </w:r>
    </w:p>
    <w:p w14:paraId="2878A960" w14:textId="77777777" w:rsidR="003D0B98" w:rsidRPr="005D39B0" w:rsidRDefault="003D0B98" w:rsidP="003D0B98">
      <w:pPr>
        <w:spacing w:after="0"/>
        <w:jc w:val="both"/>
        <w:rPr>
          <w:rFonts w:ascii="Verdana" w:hAnsi="Verdana" w:cs="Tahoma"/>
          <w:bCs/>
          <w:sz w:val="20"/>
          <w:szCs w:val="20"/>
        </w:rPr>
      </w:pPr>
      <w:r w:rsidRPr="005D39B0">
        <w:rPr>
          <w:rFonts w:ascii="Verdana" w:hAnsi="Verdana" w:cs="Tahoma"/>
          <w:bCs/>
          <w:sz w:val="20"/>
          <w:szCs w:val="20"/>
        </w:rPr>
        <w:t>Dolnośląskiego na lata 2014-2020:</w:t>
      </w:r>
    </w:p>
    <w:p w14:paraId="38068671" w14:textId="77777777" w:rsidR="003D0B98" w:rsidRPr="005D39B0" w:rsidRDefault="003D0B98" w:rsidP="003D0B98">
      <w:pPr>
        <w:numPr>
          <w:ilvl w:val="0"/>
          <w:numId w:val="2"/>
        </w:numPr>
        <w:spacing w:after="0"/>
        <w:jc w:val="both"/>
        <w:rPr>
          <w:rFonts w:ascii="Verdana" w:hAnsi="Verdana" w:cs="Tahoma"/>
          <w:bCs/>
          <w:sz w:val="20"/>
          <w:szCs w:val="20"/>
        </w:rPr>
      </w:pPr>
      <w:r w:rsidRPr="005D39B0">
        <w:rPr>
          <w:rFonts w:ascii="Verdana" w:hAnsi="Verdana" w:cs="Tahoma"/>
          <w:bCs/>
          <w:sz w:val="20"/>
          <w:szCs w:val="20"/>
        </w:rPr>
        <w:t>Numer i nazwa Osi priorytetowej: 10 Edukacja</w:t>
      </w:r>
    </w:p>
    <w:p w14:paraId="6D606A39" w14:textId="77777777" w:rsidR="003D0B98" w:rsidRPr="005D39B0" w:rsidRDefault="003D0B98" w:rsidP="003D0B98">
      <w:pPr>
        <w:numPr>
          <w:ilvl w:val="0"/>
          <w:numId w:val="2"/>
        </w:numPr>
        <w:spacing w:after="0"/>
        <w:jc w:val="both"/>
        <w:rPr>
          <w:rFonts w:ascii="Verdana" w:hAnsi="Verdana" w:cs="Tahoma"/>
          <w:bCs/>
          <w:sz w:val="20"/>
          <w:szCs w:val="20"/>
        </w:rPr>
      </w:pPr>
      <w:r w:rsidRPr="005D39B0">
        <w:rPr>
          <w:rFonts w:ascii="Verdana" w:hAnsi="Verdana" w:cs="Tahoma"/>
          <w:bCs/>
          <w:sz w:val="20"/>
          <w:szCs w:val="20"/>
        </w:rPr>
        <w:t xml:space="preserve">Numer i nazwa Działania: 10.2 Zapewnienie równego dostępu do wysokiej jakości edukacji podstawowej, gimnazjalnej i ponadgimnazjalnej </w:t>
      </w:r>
    </w:p>
    <w:p w14:paraId="26D8105C" w14:textId="77777777" w:rsidR="003D0B98" w:rsidRPr="005D39B0" w:rsidRDefault="003D0B98" w:rsidP="003D0B98">
      <w:pPr>
        <w:numPr>
          <w:ilvl w:val="0"/>
          <w:numId w:val="2"/>
        </w:numPr>
        <w:spacing w:after="0"/>
        <w:jc w:val="both"/>
        <w:rPr>
          <w:rFonts w:ascii="Verdana" w:hAnsi="Verdana" w:cs="Tahoma"/>
          <w:bCs/>
          <w:sz w:val="20"/>
          <w:szCs w:val="20"/>
        </w:rPr>
      </w:pPr>
      <w:r w:rsidRPr="005D39B0">
        <w:rPr>
          <w:rFonts w:ascii="Verdana" w:hAnsi="Verdana" w:cs="Tahoma"/>
          <w:bCs/>
          <w:sz w:val="20"/>
          <w:szCs w:val="20"/>
        </w:rPr>
        <w:t>Numer i nazwa Poddziałania: 10.2.2 Zapewnienie równego dostępu do wysokiej jakości edukacji podstawowej, gimnazjalnej i ponadgimnazjalnej - ZIT WROF.</w:t>
      </w:r>
    </w:p>
    <w:p w14:paraId="49F85271" w14:textId="77777777" w:rsidR="003D0B98" w:rsidRPr="005D39B0" w:rsidRDefault="003D0B98" w:rsidP="003D0B98">
      <w:pPr>
        <w:spacing w:after="0"/>
        <w:jc w:val="both"/>
        <w:rPr>
          <w:rFonts w:ascii="Verdana" w:hAnsi="Verdana" w:cs="Tahoma"/>
          <w:b/>
          <w:bCs/>
          <w:sz w:val="20"/>
          <w:szCs w:val="20"/>
        </w:rPr>
      </w:pPr>
      <w:r w:rsidRPr="005D39B0">
        <w:rPr>
          <w:rFonts w:ascii="Verdana" w:hAnsi="Verdana" w:cs="Tahoma"/>
          <w:b/>
          <w:bCs/>
          <w:sz w:val="20"/>
          <w:szCs w:val="20"/>
        </w:rPr>
        <w:cr/>
      </w:r>
    </w:p>
    <w:p w14:paraId="567F9BA8" w14:textId="77777777" w:rsidR="003D0B98" w:rsidRPr="00B66880" w:rsidRDefault="003D0B98" w:rsidP="00B66880">
      <w:pPr>
        <w:numPr>
          <w:ilvl w:val="0"/>
          <w:numId w:val="1"/>
        </w:numPr>
        <w:spacing w:after="0"/>
        <w:jc w:val="both"/>
        <w:rPr>
          <w:rFonts w:ascii="Verdana" w:hAnsi="Verdana" w:cs="Tahoma"/>
          <w:bCs/>
          <w:sz w:val="20"/>
          <w:szCs w:val="20"/>
        </w:rPr>
      </w:pPr>
      <w:r w:rsidRPr="005D39B0">
        <w:rPr>
          <w:rFonts w:ascii="Verdana" w:hAnsi="Verdana" w:cs="Tahoma"/>
          <w:bCs/>
          <w:sz w:val="20"/>
          <w:szCs w:val="20"/>
        </w:rPr>
        <w:t>W ramach przedmiotowego zadania Wykonawca zobowiązany będzie do</w:t>
      </w:r>
      <w:r w:rsidR="00B66880">
        <w:rPr>
          <w:rFonts w:ascii="Verdana" w:hAnsi="Verdana" w:cs="Tahoma"/>
          <w:bCs/>
          <w:sz w:val="20"/>
          <w:szCs w:val="20"/>
        </w:rPr>
        <w:t xml:space="preserve"> </w:t>
      </w:r>
      <w:r w:rsidRPr="00B66880">
        <w:rPr>
          <w:rFonts w:ascii="Verdana" w:hAnsi="Verdana" w:cs="Tahoma"/>
          <w:bCs/>
          <w:sz w:val="20"/>
          <w:szCs w:val="20"/>
        </w:rPr>
        <w:t xml:space="preserve">dostarczenia </w:t>
      </w:r>
      <w:r w:rsidR="00A33F0F">
        <w:rPr>
          <w:rFonts w:ascii="Verdana" w:hAnsi="Verdana" w:cs="Tahoma"/>
          <w:bCs/>
          <w:sz w:val="20"/>
          <w:szCs w:val="20"/>
        </w:rPr>
        <w:t xml:space="preserve">oprogramowania graficznego do </w:t>
      </w:r>
      <w:r w:rsidR="00A33F0F" w:rsidRPr="00A33F0F">
        <w:rPr>
          <w:rFonts w:ascii="Tahoma" w:hAnsi="Tahoma" w:cs="Tahoma"/>
          <w:b/>
          <w:sz w:val="20"/>
          <w:szCs w:val="20"/>
          <w:lang w:eastAsia="pl-PL"/>
        </w:rPr>
        <w:t>Zespołu Szkół Plastycznych,</w:t>
      </w:r>
      <w:r w:rsidR="00A33F0F" w:rsidRPr="00A33F0F">
        <w:rPr>
          <w:b/>
        </w:rPr>
        <w:t xml:space="preserve"> </w:t>
      </w:r>
      <w:r w:rsidR="00A33F0F" w:rsidRPr="00A33F0F">
        <w:rPr>
          <w:rFonts w:ascii="Tahoma" w:hAnsi="Tahoma" w:cs="Tahoma"/>
          <w:b/>
          <w:sz w:val="20"/>
          <w:szCs w:val="20"/>
          <w:lang w:eastAsia="pl-PL"/>
        </w:rPr>
        <w:t>ul. Piotra Skargi 23, 50 - 082 Wrocław</w:t>
      </w:r>
    </w:p>
    <w:p w14:paraId="7883575E" w14:textId="77777777" w:rsidR="003D0B98" w:rsidRPr="005D39B0" w:rsidRDefault="003D0B98" w:rsidP="003D0B98">
      <w:pPr>
        <w:numPr>
          <w:ilvl w:val="0"/>
          <w:numId w:val="1"/>
        </w:numPr>
        <w:spacing w:after="0"/>
        <w:jc w:val="both"/>
        <w:rPr>
          <w:rFonts w:ascii="Verdana" w:hAnsi="Verdana" w:cs="Tahoma"/>
          <w:bCs/>
          <w:sz w:val="20"/>
          <w:szCs w:val="20"/>
        </w:rPr>
      </w:pPr>
      <w:r w:rsidRPr="005D39B0">
        <w:rPr>
          <w:rFonts w:ascii="Verdana" w:hAnsi="Verdana" w:cs="Tahoma"/>
          <w:bCs/>
          <w:sz w:val="20"/>
          <w:szCs w:val="20"/>
        </w:rPr>
        <w:t xml:space="preserve">Przedstawione parametry przedmiotu zamówienia stanowią minimum techniczne </w:t>
      </w:r>
      <w:r>
        <w:rPr>
          <w:rFonts w:ascii="Verdana" w:hAnsi="Verdana" w:cs="Tahoma"/>
          <w:bCs/>
          <w:sz w:val="20"/>
          <w:szCs w:val="20"/>
        </w:rPr>
        <w:br/>
      </w:r>
      <w:r w:rsidRPr="005D39B0">
        <w:rPr>
          <w:rFonts w:ascii="Verdana" w:hAnsi="Verdana" w:cs="Tahoma"/>
          <w:bCs/>
          <w:sz w:val="20"/>
          <w:szCs w:val="20"/>
        </w:rPr>
        <w:t>i jakościowe oczekiwane przez Zamawiającego.</w:t>
      </w:r>
    </w:p>
    <w:p w14:paraId="61BB9B18" w14:textId="77777777" w:rsidR="003D0B98" w:rsidRPr="008A6B95" w:rsidRDefault="003D0B98" w:rsidP="003D0B98">
      <w:pPr>
        <w:numPr>
          <w:ilvl w:val="0"/>
          <w:numId w:val="1"/>
        </w:numPr>
        <w:spacing w:after="0"/>
        <w:jc w:val="both"/>
        <w:rPr>
          <w:rFonts w:ascii="Verdana" w:hAnsi="Verdana" w:cs="Tahoma"/>
          <w:bCs/>
          <w:sz w:val="20"/>
          <w:szCs w:val="20"/>
        </w:rPr>
      </w:pPr>
      <w:r w:rsidRPr="008A6B95">
        <w:rPr>
          <w:rFonts w:ascii="Verdana" w:hAnsi="Verdana" w:cs="Tahoma"/>
          <w:bCs/>
          <w:sz w:val="20"/>
          <w:szCs w:val="20"/>
        </w:rPr>
        <w:t xml:space="preserve">Termin realizacji zamówienia: </w:t>
      </w:r>
      <w:r w:rsidR="00B66880" w:rsidRPr="008A6B95">
        <w:rPr>
          <w:rFonts w:ascii="Verdana" w:hAnsi="Verdana" w:cs="Tahoma"/>
          <w:bCs/>
          <w:sz w:val="20"/>
          <w:szCs w:val="20"/>
        </w:rPr>
        <w:t>Wykonawca będzie zobowiązany wykonywać przedmiot zamówienia w terminie maksymalnie do 6 tygodni – minimalnie do 4 tygodni (Uwaga: termin dostawy będzie stanowił kryterium oceny)”</w:t>
      </w:r>
    </w:p>
    <w:p w14:paraId="7539E1ED" w14:textId="77777777" w:rsidR="003D0B98" w:rsidRPr="005D39B0" w:rsidRDefault="003D0B98" w:rsidP="003D0B98">
      <w:pPr>
        <w:numPr>
          <w:ilvl w:val="0"/>
          <w:numId w:val="1"/>
        </w:numPr>
        <w:spacing w:after="0"/>
        <w:jc w:val="both"/>
        <w:rPr>
          <w:rFonts w:ascii="Verdana" w:hAnsi="Verdana" w:cs="Tahoma"/>
          <w:bCs/>
          <w:sz w:val="20"/>
          <w:szCs w:val="20"/>
        </w:rPr>
      </w:pPr>
      <w:r w:rsidRPr="005D39B0">
        <w:rPr>
          <w:rFonts w:ascii="Verdana" w:hAnsi="Verdana" w:cs="Tahoma"/>
          <w:bCs/>
          <w:sz w:val="20"/>
          <w:szCs w:val="20"/>
        </w:rPr>
        <w:t xml:space="preserve">Dostarczony towar zostanie odebrany protokołem odbioru. Protokół zostanie sporządzony przez Wykonawcę w 3 egzemplarzach: jedna wersja dla Centrum Kształcenia </w:t>
      </w:r>
      <w:r w:rsidR="00B66880">
        <w:rPr>
          <w:rFonts w:ascii="Verdana" w:hAnsi="Verdana" w:cs="Tahoma"/>
          <w:bCs/>
          <w:sz w:val="20"/>
          <w:szCs w:val="20"/>
        </w:rPr>
        <w:t>Zawodowego</w:t>
      </w:r>
      <w:r w:rsidRPr="005D39B0">
        <w:rPr>
          <w:rFonts w:ascii="Verdana" w:hAnsi="Verdana" w:cs="Tahoma"/>
          <w:bCs/>
          <w:sz w:val="20"/>
          <w:szCs w:val="20"/>
        </w:rPr>
        <w:t xml:space="preserve">, druga dla Dyrektora szkoły, trzecia dla Wykonawcy. Wykonawca zobowiązany jest dostarczyć do Centrum Kształcenia </w:t>
      </w:r>
      <w:r w:rsidR="00B66880">
        <w:rPr>
          <w:rFonts w:ascii="Verdana" w:hAnsi="Verdana" w:cs="Tahoma"/>
          <w:bCs/>
          <w:sz w:val="20"/>
          <w:szCs w:val="20"/>
        </w:rPr>
        <w:t>Zawodowego</w:t>
      </w:r>
      <w:r w:rsidRPr="005D39B0">
        <w:rPr>
          <w:rFonts w:ascii="Verdana" w:hAnsi="Verdana" w:cs="Tahoma"/>
          <w:bCs/>
          <w:sz w:val="20"/>
          <w:szCs w:val="20"/>
        </w:rPr>
        <w:t xml:space="preserve"> oryginały protokołów (poprawnie sporządzonych zgodnie ze specyfikacją oraz podpisami dyrektorów lub innych osób przez nich wskazanych).</w:t>
      </w:r>
    </w:p>
    <w:p w14:paraId="489D24C1" w14:textId="77777777" w:rsidR="003D0B98" w:rsidRDefault="003D0B98" w:rsidP="003D0B98">
      <w:pPr>
        <w:numPr>
          <w:ilvl w:val="0"/>
          <w:numId w:val="1"/>
        </w:numPr>
        <w:spacing w:after="0"/>
        <w:jc w:val="both"/>
        <w:rPr>
          <w:rFonts w:ascii="Verdana" w:hAnsi="Verdana" w:cs="Tahoma"/>
          <w:bCs/>
          <w:sz w:val="20"/>
          <w:szCs w:val="20"/>
        </w:rPr>
      </w:pPr>
      <w:r w:rsidRPr="005D39B0">
        <w:rPr>
          <w:rFonts w:ascii="Verdana" w:hAnsi="Verdana" w:cs="Tahoma"/>
          <w:bCs/>
          <w:sz w:val="20"/>
          <w:szCs w:val="20"/>
        </w:rPr>
        <w:t>Zamawiający wymaga</w:t>
      </w:r>
      <w:r>
        <w:rPr>
          <w:rFonts w:ascii="Verdana" w:hAnsi="Verdana" w:cs="Tahoma"/>
          <w:bCs/>
          <w:sz w:val="20"/>
          <w:szCs w:val="20"/>
        </w:rPr>
        <w:t>,</w:t>
      </w:r>
      <w:r w:rsidRPr="005D39B0">
        <w:rPr>
          <w:rFonts w:ascii="Verdana" w:hAnsi="Verdana" w:cs="Tahoma"/>
          <w:bCs/>
          <w:sz w:val="20"/>
          <w:szCs w:val="20"/>
        </w:rPr>
        <w:t xml:space="preserve"> aby całość przedmiotu zamówienia dla danej szkoły została zrealizowana w ciągu jednego dnia.</w:t>
      </w:r>
    </w:p>
    <w:p w14:paraId="4F97CA11" w14:textId="77777777" w:rsidR="003D0B98" w:rsidRDefault="003D0B98" w:rsidP="003D0B98">
      <w:pPr>
        <w:spacing w:after="0"/>
        <w:jc w:val="both"/>
        <w:rPr>
          <w:rFonts w:ascii="Verdana" w:hAnsi="Verdana" w:cs="Tahoma"/>
          <w:bCs/>
          <w:sz w:val="20"/>
          <w:szCs w:val="20"/>
        </w:rPr>
      </w:pPr>
    </w:p>
    <w:p w14:paraId="0D2FD2BC" w14:textId="77777777" w:rsidR="00CD2F14" w:rsidRDefault="00CD2F14" w:rsidP="003D0B98">
      <w:pPr>
        <w:spacing w:after="0"/>
        <w:jc w:val="both"/>
        <w:rPr>
          <w:rFonts w:ascii="Verdana" w:hAnsi="Verdana" w:cs="Tahoma"/>
          <w:bCs/>
          <w:sz w:val="20"/>
          <w:szCs w:val="20"/>
        </w:rPr>
      </w:pPr>
    </w:p>
    <w:p w14:paraId="7EB420A1" w14:textId="1AFAD4B0" w:rsidR="00A33F0F" w:rsidRDefault="00A33F0F" w:rsidP="00B36430">
      <w:pPr>
        <w:spacing w:after="0"/>
        <w:jc w:val="both"/>
        <w:rPr>
          <w:rFonts w:ascii="Verdana" w:hAnsi="Verdana" w:cs="Tahoma"/>
          <w:bCs/>
          <w:sz w:val="20"/>
          <w:szCs w:val="20"/>
        </w:rPr>
      </w:pPr>
      <w:r w:rsidRPr="00B93E99">
        <w:rPr>
          <w:rFonts w:ascii="Verdana" w:hAnsi="Verdana" w:cs="Tahoma"/>
          <w:bCs/>
          <w:sz w:val="20"/>
          <w:szCs w:val="20"/>
        </w:rPr>
        <w:t>Licencja 4 letnia na przynajmniej 36 stanowisk</w:t>
      </w:r>
      <w:r>
        <w:rPr>
          <w:rFonts w:ascii="Verdana" w:hAnsi="Verdana" w:cs="Tahoma"/>
          <w:bCs/>
          <w:sz w:val="20"/>
          <w:szCs w:val="20"/>
        </w:rPr>
        <w:t xml:space="preserve"> programu </w:t>
      </w:r>
      <w:r w:rsidR="00B36430" w:rsidRPr="00B36430">
        <w:rPr>
          <w:rFonts w:ascii="Verdana" w:hAnsi="Verdana" w:cs="Tahoma"/>
          <w:bCs/>
          <w:sz w:val="20"/>
          <w:szCs w:val="20"/>
        </w:rPr>
        <w:t xml:space="preserve">Adobe Creative </w:t>
      </w:r>
      <w:proofErr w:type="spellStart"/>
      <w:r w:rsidR="00B36430" w:rsidRPr="00B36430">
        <w:rPr>
          <w:rFonts w:ascii="Verdana" w:hAnsi="Verdana" w:cs="Tahoma"/>
          <w:bCs/>
          <w:sz w:val="20"/>
          <w:szCs w:val="20"/>
        </w:rPr>
        <w:t>Cloud</w:t>
      </w:r>
      <w:proofErr w:type="spellEnd"/>
      <w:r w:rsidR="00B36430" w:rsidRPr="00B36430">
        <w:rPr>
          <w:rFonts w:ascii="Verdana" w:hAnsi="Verdana" w:cs="Tahoma"/>
          <w:bCs/>
          <w:sz w:val="20"/>
          <w:szCs w:val="20"/>
        </w:rPr>
        <w:t xml:space="preserve"> dla zespołów</w:t>
      </w:r>
      <w:r w:rsidR="00B93E99">
        <w:rPr>
          <w:rFonts w:ascii="Verdana" w:hAnsi="Verdana" w:cs="Tahoma"/>
          <w:bCs/>
          <w:sz w:val="20"/>
          <w:szCs w:val="20"/>
        </w:rPr>
        <w:t>,</w:t>
      </w:r>
      <w:r w:rsidR="00B36430" w:rsidRPr="00B36430">
        <w:rPr>
          <w:rFonts w:ascii="Verdana" w:hAnsi="Verdana" w:cs="Tahoma"/>
          <w:bCs/>
          <w:sz w:val="20"/>
          <w:szCs w:val="20"/>
        </w:rPr>
        <w:t xml:space="preserve"> wszystkie aplikacje – wersja edukacyjna MUE (Multi </w:t>
      </w:r>
      <w:proofErr w:type="spellStart"/>
      <w:r w:rsidR="00B36430" w:rsidRPr="00B36430">
        <w:rPr>
          <w:rFonts w:ascii="Verdana" w:hAnsi="Verdana" w:cs="Tahoma"/>
          <w:bCs/>
          <w:sz w:val="20"/>
          <w:szCs w:val="20"/>
        </w:rPr>
        <w:t>European</w:t>
      </w:r>
      <w:proofErr w:type="spellEnd"/>
      <w:r w:rsidR="00B36430" w:rsidRPr="00B36430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="00B36430" w:rsidRPr="00B36430">
        <w:rPr>
          <w:rFonts w:ascii="Verdana" w:hAnsi="Verdana" w:cs="Tahoma"/>
          <w:bCs/>
          <w:sz w:val="20"/>
          <w:szCs w:val="20"/>
        </w:rPr>
        <w:t>Languages</w:t>
      </w:r>
      <w:proofErr w:type="spellEnd"/>
      <w:r w:rsidR="00B36430" w:rsidRPr="00B36430">
        <w:rPr>
          <w:rFonts w:ascii="Verdana" w:hAnsi="Verdana" w:cs="Tahoma"/>
          <w:bCs/>
          <w:sz w:val="20"/>
          <w:szCs w:val="20"/>
        </w:rPr>
        <w:t xml:space="preserve">) K12 (dla szkół podstawowych i </w:t>
      </w:r>
      <w:r w:rsidR="008E6FE6" w:rsidRPr="008E6FE6">
        <w:rPr>
          <w:rFonts w:ascii="Verdana" w:hAnsi="Verdana" w:cs="Tahoma"/>
          <w:bCs/>
          <w:sz w:val="20"/>
          <w:szCs w:val="20"/>
        </w:rPr>
        <w:t>ponadpodstawowych</w:t>
      </w:r>
      <w:r w:rsidR="00B36430" w:rsidRPr="00B36430">
        <w:rPr>
          <w:rFonts w:ascii="Verdana" w:hAnsi="Verdana" w:cs="Tahoma"/>
          <w:bCs/>
          <w:sz w:val="20"/>
          <w:szCs w:val="20"/>
        </w:rPr>
        <w:t>)</w:t>
      </w:r>
      <w:r w:rsidR="00B93E99">
        <w:rPr>
          <w:rFonts w:ascii="Verdana" w:hAnsi="Verdana" w:cs="Tahoma"/>
          <w:bCs/>
          <w:sz w:val="20"/>
          <w:szCs w:val="20"/>
        </w:rPr>
        <w:t>.</w:t>
      </w:r>
    </w:p>
    <w:p w14:paraId="5F54B261" w14:textId="77777777" w:rsidR="00A33F0F" w:rsidRDefault="00A33F0F" w:rsidP="00B36430">
      <w:pPr>
        <w:spacing w:after="0"/>
        <w:jc w:val="both"/>
        <w:rPr>
          <w:rFonts w:ascii="Verdana" w:hAnsi="Verdana" w:cs="Tahoma"/>
          <w:bCs/>
          <w:sz w:val="20"/>
          <w:szCs w:val="20"/>
        </w:rPr>
      </w:pPr>
    </w:p>
    <w:p w14:paraId="4F4C10AC" w14:textId="77777777" w:rsidR="00DF6D58" w:rsidRDefault="00BF6920">
      <w:bookmarkStart w:id="0" w:name="_GoBack"/>
      <w:bookmarkEnd w:id="0"/>
    </w:p>
    <w:p w14:paraId="342883BB" w14:textId="77777777" w:rsidR="00F66FB0" w:rsidRDefault="00F66FB0"/>
    <w:sectPr w:rsidR="00F66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94232" w14:textId="77777777" w:rsidR="00BF6920" w:rsidRDefault="00BF6920" w:rsidP="00951282">
      <w:pPr>
        <w:spacing w:after="0" w:line="240" w:lineRule="auto"/>
      </w:pPr>
      <w:r>
        <w:separator/>
      </w:r>
    </w:p>
  </w:endnote>
  <w:endnote w:type="continuationSeparator" w:id="0">
    <w:p w14:paraId="3E5D3D96" w14:textId="77777777" w:rsidR="00BF6920" w:rsidRDefault="00BF6920" w:rsidP="0095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66305" w14:textId="77777777" w:rsidR="00BF6920" w:rsidRDefault="00BF6920" w:rsidP="00951282">
      <w:pPr>
        <w:spacing w:after="0" w:line="240" w:lineRule="auto"/>
      </w:pPr>
      <w:r>
        <w:separator/>
      </w:r>
    </w:p>
  </w:footnote>
  <w:footnote w:type="continuationSeparator" w:id="0">
    <w:p w14:paraId="6C1D6576" w14:textId="77777777" w:rsidR="00BF6920" w:rsidRDefault="00BF6920" w:rsidP="00951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94A49"/>
    <w:multiLevelType w:val="hybridMultilevel"/>
    <w:tmpl w:val="0DD2B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33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98"/>
    <w:rsid w:val="00064D73"/>
    <w:rsid w:val="000A4E5E"/>
    <w:rsid w:val="00112980"/>
    <w:rsid w:val="00145EB8"/>
    <w:rsid w:val="001826B5"/>
    <w:rsid w:val="001A3587"/>
    <w:rsid w:val="001E53B1"/>
    <w:rsid w:val="0023453C"/>
    <w:rsid w:val="00273A20"/>
    <w:rsid w:val="00275F7B"/>
    <w:rsid w:val="0029172C"/>
    <w:rsid w:val="002A05E6"/>
    <w:rsid w:val="002F714A"/>
    <w:rsid w:val="003046B0"/>
    <w:rsid w:val="00376019"/>
    <w:rsid w:val="003860FA"/>
    <w:rsid w:val="003C4D7F"/>
    <w:rsid w:val="003D0B98"/>
    <w:rsid w:val="00441823"/>
    <w:rsid w:val="00447F81"/>
    <w:rsid w:val="0047556C"/>
    <w:rsid w:val="004C3D15"/>
    <w:rsid w:val="00505B23"/>
    <w:rsid w:val="0052677C"/>
    <w:rsid w:val="00572BEA"/>
    <w:rsid w:val="00591D91"/>
    <w:rsid w:val="00621EB6"/>
    <w:rsid w:val="0068160F"/>
    <w:rsid w:val="006B4FFE"/>
    <w:rsid w:val="007179ED"/>
    <w:rsid w:val="007257CE"/>
    <w:rsid w:val="007447BD"/>
    <w:rsid w:val="00785E64"/>
    <w:rsid w:val="00801C26"/>
    <w:rsid w:val="00866BCA"/>
    <w:rsid w:val="008A1641"/>
    <w:rsid w:val="008A537B"/>
    <w:rsid w:val="008A6B95"/>
    <w:rsid w:val="008C7D55"/>
    <w:rsid w:val="008E6FE6"/>
    <w:rsid w:val="009034D9"/>
    <w:rsid w:val="00951282"/>
    <w:rsid w:val="009605F9"/>
    <w:rsid w:val="00992898"/>
    <w:rsid w:val="009D5AA1"/>
    <w:rsid w:val="009E05BC"/>
    <w:rsid w:val="00A33F0F"/>
    <w:rsid w:val="00A4645B"/>
    <w:rsid w:val="00A82DFD"/>
    <w:rsid w:val="00A85A2B"/>
    <w:rsid w:val="00AA54E1"/>
    <w:rsid w:val="00B25728"/>
    <w:rsid w:val="00B262E2"/>
    <w:rsid w:val="00B36430"/>
    <w:rsid w:val="00B66880"/>
    <w:rsid w:val="00B910A3"/>
    <w:rsid w:val="00B93E99"/>
    <w:rsid w:val="00BA2A9B"/>
    <w:rsid w:val="00BF6920"/>
    <w:rsid w:val="00C46BC7"/>
    <w:rsid w:val="00C73CED"/>
    <w:rsid w:val="00CA13F7"/>
    <w:rsid w:val="00CD2F14"/>
    <w:rsid w:val="00D471A6"/>
    <w:rsid w:val="00D7351C"/>
    <w:rsid w:val="00DB7C30"/>
    <w:rsid w:val="00DC54E2"/>
    <w:rsid w:val="00E3098B"/>
    <w:rsid w:val="00E43CB2"/>
    <w:rsid w:val="00E82E54"/>
    <w:rsid w:val="00E87A7C"/>
    <w:rsid w:val="00F60222"/>
    <w:rsid w:val="00F66FB0"/>
    <w:rsid w:val="00F963BA"/>
    <w:rsid w:val="00FE045B"/>
    <w:rsid w:val="00FE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2222"/>
  <w15:docId w15:val="{07A4B3F4-3840-4508-B56A-88A9CF53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0B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2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1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28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6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6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6B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6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6B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6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6548">
          <w:marLeft w:val="3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115">
          <w:marLeft w:val="0"/>
          <w:marRight w:val="225"/>
          <w:marTop w:val="0"/>
          <w:marBottom w:val="75"/>
          <w:divBdr>
            <w:top w:val="single" w:sz="36" w:space="0" w:color="DDDDDD"/>
            <w:left w:val="single" w:sz="36" w:space="0" w:color="DDDDDD"/>
            <w:bottom w:val="single" w:sz="36" w:space="0" w:color="DDDDDD"/>
            <w:right w:val="single" w:sz="36" w:space="0" w:color="DDDDDD"/>
          </w:divBdr>
        </w:div>
        <w:div w:id="2046903480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99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DEDEDE"/>
                        <w:right w:val="none" w:sz="0" w:space="0" w:color="auto"/>
                      </w:divBdr>
                      <w:divsChild>
                        <w:div w:id="12235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55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4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63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44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994998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42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28694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1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54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27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42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9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  <w:divsChild>
            <w:div w:id="1929266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66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3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9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2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69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11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  <w:divsChild>
            <w:div w:id="1492715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37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27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30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71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61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72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DEDEDE"/>
                        <w:right w:val="none" w:sz="0" w:space="0" w:color="auto"/>
                      </w:divBdr>
                      <w:divsChild>
                        <w:div w:id="75872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92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965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EDEDE"/>
                                            <w:right w:val="none" w:sz="0" w:space="0" w:color="auto"/>
                                          </w:divBdr>
                                          <w:divsChild>
                                            <w:div w:id="165001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1590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47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56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25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62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35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079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63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469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270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55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3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319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8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231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6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658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01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194346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7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01215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50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315012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94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92363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67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637617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935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065467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524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625202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83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960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38723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7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51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68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381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94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20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137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67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27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511242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02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2297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86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65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619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1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82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82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  <w:divsChild>
            <w:div w:id="296229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92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85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5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1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7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04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  <w:divsChild>
            <w:div w:id="11836691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43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45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50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82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1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23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9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3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4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46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  <w:divsChild>
            <w:div w:id="1695839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41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40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49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49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63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38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475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  <w:divsChild>
            <w:div w:id="1291597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59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7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2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06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86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37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4F948-1F56-4185-B9B5-5D9D117E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Ziętek</dc:creator>
  <cp:lastModifiedBy>Marek Chmara</cp:lastModifiedBy>
  <cp:revision>3</cp:revision>
  <dcterms:created xsi:type="dcterms:W3CDTF">2021-09-27T10:00:00Z</dcterms:created>
  <dcterms:modified xsi:type="dcterms:W3CDTF">2021-09-27T11:14:00Z</dcterms:modified>
</cp:coreProperties>
</file>